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4.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ackground w:color="FFFFFF"/>
  <w:body>
    <w:p>
      <w:pPr>
        <w:pStyle w:val="Normal"/>
        <w:rPr>
          <w:rFonts w:ascii="Arial" w:hAnsi="Arial"/>
          <w:sz w:val="21"/>
          <w:szCs w:val="21"/>
          <w:lang w:val="en-US"/>
        </w:rPr>
      </w:pPr>
      <w:bookmarkStart w:id="0" w:name="_GoBack"/>
      <w:bookmarkStart w:id="1" w:name="_GoBack"/>
      <w:bookmarkEnd w:id="1"/>
      <w:r>
        <w:rPr>
          <w:rFonts w:ascii="Arial" w:hAnsi="Arial"/>
          <w:sz w:val="21"/>
          <w:szCs w:val="21"/>
          <w:lang w:val="en-US"/>
        </w:rPr>
        <w:drawing>
          <wp:anchor behindDoc="0" distT="0" distB="0" distL="0" distR="0" simplePos="0" locked="0" layoutInCell="1" allowOverlap="1" relativeHeight="0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1036320" cy="1045210"/>
            <wp:effectExtent l="0" t="0" r="0" b="0"/>
            <wp:wrapTopAndBottom/>
            <wp:docPr id="0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rPr>
          <w:rStyle w:val="EnlacedeInternet"/>
          <w:rFonts w:ascii="Arial" w:hAnsi="Arial"/>
          <w:sz w:val="21"/>
          <w:szCs w:val="21"/>
          <w:lang w:val="en-US"/>
        </w:rPr>
      </w:pPr>
      <w:hyperlink r:id="rId3">
        <w:r>
          <w:rPr>
            <w:rStyle w:val="EnlacedeInternet"/>
            <w:rFonts w:ascii="Arial" w:hAnsi="Arial"/>
            <w:sz w:val="21"/>
            <w:szCs w:val="21"/>
            <w:lang w:val="en-US"/>
          </w:rPr>
          <w:t>prensa@baqueira.es</w:t>
        </w:r>
      </w:hyperlink>
    </w:p>
    <w:p>
      <w:pPr>
        <w:pStyle w:val="Normal"/>
        <w:rPr>
          <w:rStyle w:val="EnlacedeInternet"/>
          <w:rFonts w:ascii="Arial" w:hAnsi="Arial"/>
          <w:sz w:val="21"/>
          <w:szCs w:val="21"/>
          <w:lang w:val="en-US"/>
        </w:rPr>
      </w:pPr>
      <w:hyperlink r:id="rId4">
        <w:r>
          <w:rPr>
            <w:rStyle w:val="EnlacedeInternet"/>
            <w:rFonts w:ascii="Arial" w:hAnsi="Arial"/>
            <w:sz w:val="21"/>
            <w:szCs w:val="21"/>
            <w:lang w:val="en-US"/>
          </w:rPr>
          <w:t>www.baqueira.es</w:t>
        </w:r>
      </w:hyperlink>
    </w:p>
    <w:p>
      <w:pPr>
        <w:pStyle w:val="Normal"/>
        <w:rPr>
          <w:rFonts w:ascii="Arial" w:hAnsi="Arial"/>
          <w:sz w:val="21"/>
          <w:szCs w:val="21"/>
          <w:lang w:val="en-US"/>
        </w:rPr>
      </w:pPr>
      <w:r>
        <w:rPr>
          <w:rFonts w:ascii="Arial" w:hAnsi="Arial"/>
          <w:sz w:val="21"/>
          <w:szCs w:val="21"/>
          <w:lang w:val="en-US"/>
        </w:rPr>
      </w:r>
    </w:p>
    <w:p>
      <w:pPr>
        <w:pStyle w:val="Normal"/>
        <w:rPr>
          <w:rFonts w:ascii="Arial" w:hAnsi="Arial"/>
          <w:sz w:val="21"/>
          <w:szCs w:val="21"/>
          <w:lang w:val="en-US"/>
        </w:rPr>
      </w:pPr>
      <w:r>
        <w:rPr>
          <w:rFonts w:ascii="Arial" w:hAnsi="Arial"/>
          <w:sz w:val="21"/>
          <w:szCs w:val="21"/>
          <w:lang w:val="en-US"/>
        </w:rPr>
        <w:t>00 34 93 204 95 57</w:t>
      </w:r>
    </w:p>
    <w:p>
      <w:pPr>
        <w:pStyle w:val="Normal"/>
        <w:rPr>
          <w:rFonts w:ascii="Arial" w:hAnsi="Arial"/>
          <w:sz w:val="21"/>
          <w:szCs w:val="21"/>
          <w:lang w:val="en-US"/>
        </w:rPr>
      </w:pPr>
      <w:r>
        <w:rPr>
          <w:rFonts w:ascii="Arial" w:hAnsi="Arial"/>
          <w:sz w:val="21"/>
          <w:szCs w:val="21"/>
          <w:lang w:val="en-US"/>
        </w:rPr>
      </w:r>
    </w:p>
    <w:p>
      <w:pPr>
        <w:pStyle w:val="Normal"/>
        <w:rPr>
          <w:rFonts w:cs="Arial" w:ascii="Arial" w:hAnsi="Arial"/>
          <w:b/>
          <w:bCs/>
          <w:color w:val="1A1A1A"/>
          <w:sz w:val="21"/>
          <w:szCs w:val="21"/>
          <w:lang w:val="en-US"/>
        </w:rPr>
      </w:pPr>
      <w:r>
        <w:rPr>
          <w:rFonts w:cs="Arial" w:ascii="Arial" w:hAnsi="Arial"/>
          <w:b/>
          <w:bCs/>
          <w:color w:val="1A1A1A"/>
          <w:sz w:val="21"/>
          <w:szCs w:val="21"/>
          <w:lang w:val="en-US"/>
        </w:rPr>
        <w:t>Nota de premsa - 3 novembre 2015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/>
          <w:bCs/>
          <w:color w:val="1A1A1A"/>
          <w:sz w:val="21"/>
          <w:szCs w:val="21"/>
          <w:u w:val="single"/>
          <w:lang w:val="en-US"/>
        </w:rPr>
      </w:pPr>
      <w:r>
        <w:rPr>
          <w:rFonts w:cs="Arial" w:ascii="Arial" w:hAnsi="Arial"/>
          <w:b/>
          <w:bCs/>
          <w:color w:val="1A1A1A"/>
          <w:sz w:val="21"/>
          <w:szCs w:val="21"/>
          <w:u w:val="single"/>
          <w:lang w:val="en-US"/>
        </w:rPr>
        <w:t>Cada vegada és més fàcil reservar online a Baqueira Beret</w:t>
      </w:r>
    </w:p>
    <w:p>
      <w:pPr>
        <w:pStyle w:val="Normal"/>
        <w:rPr>
          <w:b/>
          <w:bCs/>
        </w:rPr>
      </w:pPr>
      <w:r>
        <w:rPr>
          <w:b/>
          <w:bCs/>
        </w:rPr>
      </w:r>
    </w:p>
    <w:p>
      <w:pPr>
        <w:pStyle w:val="Normal"/>
        <w:rPr>
          <w:rFonts w:cs="Arial" w:ascii="Arial" w:hAnsi="Arial"/>
          <w:b/>
          <w:bCs/>
          <w:color w:val="1A1A1A"/>
          <w:sz w:val="21"/>
          <w:szCs w:val="21"/>
          <w:lang w:val="en-US"/>
        </w:rPr>
      </w:pPr>
      <w:r>
        <w:rPr>
          <w:rFonts w:cs="Arial" w:ascii="Arial" w:hAnsi="Arial"/>
          <w:b/>
          <w:bCs/>
          <w:color w:val="1A1A1A"/>
          <w:sz w:val="21"/>
          <w:szCs w:val="21"/>
          <w:lang w:val="en-US"/>
        </w:rPr>
        <w:t>A través del nou web www.baqueira.es és possible contractar allotjament, tant a hotel com en apartaments, i serveis com escola d'esquí, menjar en pistes i forfet en un mateix procés.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 w:val="false"/>
          <w:bCs w:val="false"/>
          <w:color w:val="1A1A1A"/>
          <w:sz w:val="21"/>
          <w:szCs w:val="21"/>
          <w:lang w:val="en-US"/>
        </w:rPr>
      </w:pPr>
      <w:r>
        <w:rPr>
          <w:rFonts w:cs="Arial" w:ascii="Arial" w:hAnsi="Arial"/>
          <w:b w:val="false"/>
          <w:bCs w:val="false"/>
          <w:color w:val="1A1A1A"/>
          <w:sz w:val="21"/>
          <w:szCs w:val="21"/>
          <w:lang w:val="en-US"/>
        </w:rPr>
        <w:t>En menys d'un mes els aficionats als esports d'hivern tenen cita amb la neu. Gran part del secret d'un bon inici de temporada a la Val d'Aran és la previsió amb què contractem l'allotjament i altres serveis. Sí a més ja ha començat a nevar copiosament, el pont de la Immaculada de desembre és el que millor s'aprofita de tot l'any.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 w:val="false"/>
          <w:bCs w:val="false"/>
          <w:color w:val="1A1A1A"/>
          <w:sz w:val="21"/>
          <w:szCs w:val="21"/>
          <w:lang w:val="en-US"/>
        </w:rPr>
      </w:pPr>
      <w:r>
        <w:rPr>
          <w:rFonts w:cs="Arial" w:ascii="Arial" w:hAnsi="Arial"/>
          <w:b w:val="false"/>
          <w:bCs w:val="false"/>
          <w:color w:val="1A1A1A"/>
          <w:sz w:val="21"/>
          <w:szCs w:val="21"/>
          <w:lang w:val="en-US"/>
        </w:rPr>
        <w:t>La central de reserves de Baqueira Beret ofereix a través de la renovada web de l'estació les tarifes més competitives gràcies als més de 50 anys d'experiència I a tenir una àmplia oferta de 7.200 allotjaments disponibles des de 5 a 1 estrelles, xalets i apartaments a un preu mínim garantit. Des de la web i en un sol clic es poden contractar, a més de l'allotjament, tots els serveis necessaris que han estat seleccionats pel personal especialitzat de l'estació i que porten el segell de garantia de Baqueira.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/>
          <w:bCs/>
          <w:color w:val="1A1A1A"/>
          <w:sz w:val="21"/>
          <w:szCs w:val="21"/>
          <w:lang w:val="en-US"/>
        </w:rPr>
      </w:pPr>
      <w:r>
        <w:rPr>
          <w:rFonts w:cs="Arial" w:ascii="Arial" w:hAnsi="Arial"/>
          <w:b/>
          <w:bCs/>
          <w:color w:val="1A1A1A"/>
          <w:sz w:val="21"/>
          <w:szCs w:val="21"/>
          <w:lang w:val="en-US"/>
        </w:rPr>
        <w:t>Sistema ràpid i sense cues</w:t>
      </w:r>
    </w:p>
    <w:p>
      <w:pPr>
        <w:pStyle w:val="Normal"/>
        <w:rPr>
          <w:rFonts w:cs="Arial" w:ascii="Arial" w:hAnsi="Arial"/>
          <w:b w:val="false"/>
          <w:bCs w:val="false"/>
          <w:color w:val="1A1A1A"/>
          <w:sz w:val="21"/>
          <w:szCs w:val="21"/>
          <w:lang w:val="en-US"/>
        </w:rPr>
      </w:pPr>
      <w:r>
        <w:rPr>
          <w:rFonts w:cs="Arial" w:ascii="Arial" w:hAnsi="Arial"/>
          <w:b w:val="false"/>
          <w:bCs w:val="false"/>
          <w:color w:val="1A1A1A"/>
          <w:sz w:val="21"/>
          <w:szCs w:val="21"/>
          <w:lang w:val="en-US"/>
        </w:rPr>
        <w:t>El procés de reserva comença amb una senzilla elecció de les dates de les vacances I a partir d'aquí s'escull l'allotjament desitjat i s'obre la possibilitat de clicar en els cursos d'esquí, especialment indicats si hi ha debutants o nens.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 w:val="false"/>
          <w:bCs w:val="false"/>
          <w:color w:val="1A1A1A"/>
          <w:sz w:val="21"/>
          <w:szCs w:val="21"/>
          <w:lang w:val="en-US"/>
        </w:rPr>
      </w:pPr>
      <w:r>
        <w:rPr>
          <w:rFonts w:cs="Arial" w:ascii="Arial" w:hAnsi="Arial"/>
          <w:b w:val="false"/>
          <w:bCs w:val="false"/>
          <w:color w:val="1A1A1A"/>
          <w:sz w:val="21"/>
          <w:szCs w:val="21"/>
          <w:lang w:val="en-US"/>
        </w:rPr>
        <w:t>També es poden consultar les ofertes en el lloguer a Ski Service-Baqueira on hi ha material d'alpí, surf de neu, fons, telemark, muntanya, raquetes, trineus, etc. Així mateix hi ha la possibilitat de contractar l'assegurança d'esquí i els menjars en pistes.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 w:val="false"/>
          <w:bCs w:val="false"/>
          <w:color w:val="1A1A1A"/>
          <w:sz w:val="21"/>
          <w:szCs w:val="21"/>
          <w:lang w:val="en-US"/>
        </w:rPr>
      </w:pPr>
      <w:r>
        <w:rPr>
          <w:rFonts w:cs="Arial" w:ascii="Arial" w:hAnsi="Arial"/>
          <w:b w:val="false"/>
          <w:bCs w:val="false"/>
          <w:color w:val="1A1A1A"/>
          <w:sz w:val="21"/>
          <w:szCs w:val="21"/>
          <w:lang w:val="en-US"/>
        </w:rPr>
        <w:t>Per confirmar la reserva es requereix un dipòsit mínim del 10% de l'import total mitjançant transferència bancària. Per facilitar l'arribada a destinació, si s'abona el saldo restant de la reserva abans de la data d'arribada el client rep tota la documentació (bono de l'hotel, forfets, etc.) a la recepció de l'allotjament reservat per la qual cosa evita cues a taquilles de l'estació.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/>
          <w:bCs/>
          <w:color w:val="1A1A1A"/>
          <w:sz w:val="21"/>
          <w:szCs w:val="21"/>
          <w:lang w:val="en-US"/>
        </w:rPr>
      </w:pPr>
      <w:r>
        <w:rPr>
          <w:rFonts w:cs="Arial" w:ascii="Arial" w:hAnsi="Arial"/>
          <w:b/>
          <w:bCs/>
          <w:color w:val="1A1A1A"/>
          <w:sz w:val="21"/>
          <w:szCs w:val="21"/>
          <w:lang w:val="en-US"/>
        </w:rPr>
        <w:t>Reserves a través de:</w:t>
      </w:r>
    </w:p>
    <w:p>
      <w:pPr>
        <w:pStyle w:val="Normal"/>
        <w:rPr>
          <w:rFonts w:cs="Arial" w:ascii="Arial" w:hAnsi="Arial"/>
          <w:b w:val="false"/>
          <w:bCs w:val="false"/>
          <w:color w:val="1A1A1A"/>
          <w:sz w:val="21"/>
          <w:szCs w:val="21"/>
          <w:lang w:val="en-US"/>
        </w:rPr>
      </w:pPr>
      <w:r>
        <w:rPr>
          <w:rFonts w:cs="Arial" w:ascii="Arial" w:hAnsi="Arial"/>
          <w:b w:val="false"/>
          <w:bCs w:val="false"/>
          <w:color w:val="1A1A1A"/>
          <w:sz w:val="21"/>
          <w:szCs w:val="21"/>
          <w:lang w:val="en-US"/>
        </w:rPr>
        <w:t>www.baqueira.es</w:t>
      </w:r>
    </w:p>
    <w:p>
      <w:pPr>
        <w:pStyle w:val="Normal"/>
        <w:rPr>
          <w:rFonts w:cs="Arial" w:ascii="Arial" w:hAnsi="Arial"/>
          <w:b w:val="false"/>
          <w:bCs w:val="false"/>
          <w:color w:val="1A1A1A"/>
          <w:sz w:val="21"/>
          <w:szCs w:val="21"/>
          <w:lang w:val="en-US"/>
        </w:rPr>
      </w:pPr>
      <w:r>
        <w:rPr>
          <w:rFonts w:cs="Arial" w:ascii="Arial" w:hAnsi="Arial"/>
          <w:b w:val="false"/>
          <w:bCs w:val="false"/>
          <w:color w:val="1A1A1A"/>
          <w:sz w:val="21"/>
          <w:szCs w:val="21"/>
          <w:lang w:val="en-US"/>
        </w:rPr>
        <w:t>+34 902.415.415</w:t>
      </w:r>
    </w:p>
    <w:p>
      <w:pPr>
        <w:pStyle w:val="Normal"/>
        <w:rPr>
          <w:rFonts w:cs="Arial" w:ascii="Arial" w:hAnsi="Arial"/>
          <w:b w:val="false"/>
          <w:bCs w:val="false"/>
          <w:color w:val="1A1A1A"/>
          <w:sz w:val="21"/>
          <w:szCs w:val="21"/>
          <w:lang w:val="en-US"/>
        </w:rPr>
      </w:pPr>
      <w:r>
        <w:rPr>
          <w:rFonts w:cs="Arial" w:ascii="Arial" w:hAnsi="Arial"/>
          <w:b w:val="false"/>
          <w:bCs w:val="false"/>
          <w:color w:val="1A1A1A"/>
          <w:sz w:val="21"/>
          <w:szCs w:val="21"/>
          <w:lang w:val="en-US"/>
        </w:rPr>
        <w:t>viajes@baqueira.es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/>
          <w:bCs/>
          <w:color w:val="1A1A1A"/>
          <w:sz w:val="21"/>
          <w:szCs w:val="21"/>
          <w:lang w:val="en-US"/>
        </w:rPr>
      </w:pPr>
      <w:r>
        <w:rPr>
          <w:rFonts w:cs="Arial" w:ascii="Arial" w:hAnsi="Arial"/>
          <w:b/>
          <w:bCs/>
          <w:color w:val="1A1A1A"/>
          <w:sz w:val="21"/>
          <w:szCs w:val="21"/>
          <w:lang w:val="en-US"/>
        </w:rPr>
        <w:t>Més informació:</w:t>
      </w:r>
    </w:p>
    <w:p>
      <w:pPr>
        <w:pStyle w:val="Normal"/>
        <w:rPr>
          <w:rFonts w:cs="Arial" w:ascii="Arial" w:hAnsi="Arial"/>
          <w:b w:val="false"/>
          <w:bCs w:val="false"/>
          <w:color w:val="1A1A1A"/>
          <w:sz w:val="21"/>
          <w:szCs w:val="21"/>
          <w:lang w:val="en-US"/>
        </w:rPr>
      </w:pPr>
      <w:r>
        <w:rPr>
          <w:rFonts w:cs="Arial" w:ascii="Arial" w:hAnsi="Arial"/>
          <w:b w:val="false"/>
          <w:bCs w:val="false"/>
          <w:color w:val="1A1A1A"/>
          <w:sz w:val="21"/>
          <w:szCs w:val="21"/>
          <w:lang w:val="en-US"/>
        </w:rPr>
        <w:t>prensa@baqueira.es</w:t>
      </w:r>
    </w:p>
    <w:p>
      <w:pPr>
        <w:pStyle w:val="Normal"/>
        <w:rPr>
          <w:rFonts w:cs="Arial" w:ascii="Arial" w:hAnsi="Arial"/>
          <w:b w:val="false"/>
          <w:bCs w:val="false"/>
          <w:color w:val="1A1A1A"/>
          <w:sz w:val="21"/>
          <w:szCs w:val="21"/>
          <w:lang w:val="en-US"/>
        </w:rPr>
      </w:pPr>
      <w:r>
        <w:rPr>
          <w:rFonts w:cs="Arial" w:ascii="Arial" w:hAnsi="Arial"/>
          <w:b w:val="false"/>
          <w:bCs w:val="false"/>
          <w:color w:val="1A1A1A"/>
          <w:sz w:val="21"/>
          <w:szCs w:val="21"/>
          <w:lang w:val="en-US"/>
        </w:rPr>
        <w:t>www.baqueira.es</w:t>
      </w:r>
    </w:p>
    <w:p>
      <w:pPr>
        <w:pStyle w:val="Normal"/>
        <w:rPr>
          <w:rFonts w:cs="Arial" w:ascii="Arial" w:hAnsi="Arial"/>
          <w:b w:val="false"/>
          <w:bCs w:val="false"/>
          <w:color w:val="1A1A1A"/>
          <w:sz w:val="21"/>
          <w:szCs w:val="21"/>
          <w:lang w:val="en-US"/>
        </w:rPr>
      </w:pPr>
      <w:r>
        <w:rPr>
          <w:rFonts w:cs="Arial" w:ascii="Arial" w:hAnsi="Arial"/>
          <w:b w:val="false"/>
          <w:bCs w:val="false"/>
          <w:color w:val="1A1A1A"/>
          <w:sz w:val="21"/>
          <w:szCs w:val="21"/>
          <w:lang w:val="en-US"/>
        </w:rPr>
        <w:t>www.facebook.com/BaqueiraBeretEsqui</w:t>
      </w:r>
    </w:p>
    <w:p>
      <w:pPr>
        <w:pStyle w:val="Normal"/>
        <w:rPr>
          <w:rFonts w:cs="Arial" w:ascii="Arial" w:hAnsi="Arial"/>
          <w:b w:val="false"/>
          <w:bCs w:val="false"/>
          <w:color w:val="1A1A1A"/>
          <w:sz w:val="21"/>
          <w:szCs w:val="21"/>
          <w:lang w:val="en-US"/>
        </w:rPr>
      </w:pPr>
      <w:r>
        <w:rPr>
          <w:rFonts w:cs="Arial" w:ascii="Arial" w:hAnsi="Arial"/>
          <w:b w:val="false"/>
          <w:bCs w:val="false"/>
          <w:color w:val="1A1A1A"/>
          <w:sz w:val="21"/>
          <w:szCs w:val="21"/>
          <w:lang w:val="en-US"/>
        </w:rPr>
        <w:t>www.twitter.com/baqueira_beret</w:t>
      </w:r>
    </w:p>
    <w:p>
      <w:pPr>
        <w:pStyle w:val="Normal"/>
        <w:rPr>
          <w:rFonts w:cs="Arial" w:ascii="Arial" w:hAnsi="Arial"/>
          <w:b w:val="false"/>
          <w:bCs w:val="false"/>
          <w:color w:val="1A1A1A"/>
          <w:sz w:val="21"/>
          <w:szCs w:val="21"/>
          <w:lang w:val="en-US"/>
        </w:rPr>
      </w:pPr>
      <w:r>
        <w:rPr>
          <w:rFonts w:cs="Arial" w:ascii="Arial" w:hAnsi="Arial"/>
          <w:b w:val="false"/>
          <w:bCs w:val="false"/>
          <w:color w:val="1A1A1A"/>
          <w:sz w:val="21"/>
          <w:szCs w:val="21"/>
          <w:lang w:val="en-US"/>
        </w:rPr>
        <w:t>baqueira_beret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Wingdings 2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50"/>
  <w:displayBackgroundShape/>
  <w:embedSystemFonts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Times New Roman" w:cs="Times New Roman"/>
        <w:lang w:val="en-GB" w:eastAsia="es-ES" w:bidi="ar-SA"/>
      </w:rPr>
    </w:rPrDefault>
    <w:pPrDefault>
      <w:pPr/>
    </w:pPrDefault>
  </w:docDefaults>
  <w:latentStyles w:count="276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semiHidden="0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pPr>
      <w:widowControl w:val="false"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en-GB" w:eastAsia="es-ES" w:bidi="ar-SA"/>
    </w:rPr>
  </w:style>
  <w:style w:type="paragraph" w:styleId="Encabezado2">
    <w:name w:val="Encabezado 2"/>
    <w:uiPriority w:val="9"/>
    <w:qFormat/>
    <w:unhideWhenUsed/>
    <w:link w:val="Ttulo2Car"/>
    <w:rsid w:val="00c06328"/>
    <w:basedOn w:val="Normal"/>
    <w:next w:val="Normal"/>
    <w:pPr>
      <w:keepNext/>
      <w:keepLines/>
      <w:widowControl/>
      <w:suppressAutoHyphens w:val="false"/>
      <w:spacing w:before="200" w:after="0"/>
      <w:outlineLvl w:val="1"/>
    </w:pPr>
    <w:rPr>
      <w:rFonts w:ascii="Calibri" w:hAnsi="Calibri" w:cs=""/>
      <w:b/>
      <w:bCs/>
      <w:color w:val="4F81BD"/>
      <w:sz w:val="26"/>
      <w:szCs w:val="26"/>
      <w:lang w:val="es-ES" w:eastAsia="ja-JP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Fuentedeprrafopredeter2" w:customStyle="1">
    <w:name w:val="Fuente de párrafo predeter.2"/>
    <w:rPr/>
  </w:style>
  <w:style w:type="character" w:styleId="Fuentedeprrafopredeter1" w:customStyle="1">
    <w:name w:val="Fuente de párrafo predeter.1"/>
    <w:rPr/>
  </w:style>
  <w:style w:type="character" w:styleId="AbsatzStandardschriftart" w:customStyle="1">
    <w:name w:val="Absatz-Standardschriftart"/>
    <w:rPr/>
  </w:style>
  <w:style w:type="character" w:styleId="WWFuentedeprrafopredeter" w:customStyle="1">
    <w:name w:val="WW-Fuente de párrafo predeter."/>
    <w:rPr/>
  </w:style>
  <w:style w:type="character" w:styleId="WWFuentedeprrafopredeter1" w:customStyle="1">
    <w:name w:val="WW-Fuente de párrafo predeter.1"/>
    <w:rPr/>
  </w:style>
  <w:style w:type="character" w:styleId="WWAbsatzStandardschriftart" w:customStyle="1">
    <w:name w:val="WW-Absatz-Standardschriftart"/>
    <w:rPr/>
  </w:style>
  <w:style w:type="character" w:styleId="WWAbsatzStandardschriftart1" w:customStyle="1">
    <w:name w:val="WW-Absatz-Standardschriftart1"/>
    <w:rPr/>
  </w:style>
  <w:style w:type="character" w:styleId="WWAbsatzStandardschriftart11" w:customStyle="1">
    <w:name w:val="WW-Absatz-Standardschriftart11"/>
    <w:rPr/>
  </w:style>
  <w:style w:type="character" w:styleId="WWAbsatzStandardschriftart111" w:customStyle="1">
    <w:name w:val="WW-Absatz-Standardschriftart111"/>
    <w:rPr/>
  </w:style>
  <w:style w:type="character" w:styleId="WWAbsatzStandardschriftart1111" w:customStyle="1">
    <w:name w:val="WW-Absatz-Standardschriftart1111"/>
    <w:rPr/>
  </w:style>
  <w:style w:type="character" w:styleId="WWAbsatzStandardschriftart11111" w:customStyle="1">
    <w:name w:val="WW-Absatz-Standardschriftart11111"/>
    <w:rPr/>
  </w:style>
  <w:style w:type="character" w:styleId="WWAbsatzStandardschriftart111111" w:customStyle="1">
    <w:name w:val="WW-Absatz-Standardschriftart111111"/>
    <w:rPr/>
  </w:style>
  <w:style w:type="character" w:styleId="WWAbsatzStandardschriftart1111111" w:customStyle="1">
    <w:name w:val="WW-Absatz-Standardschriftart1111111"/>
    <w:rPr/>
  </w:style>
  <w:style w:type="character" w:styleId="WWAbsatzStandardschriftart11111111" w:customStyle="1">
    <w:name w:val="WW-Absatz-Standardschriftart11111111"/>
    <w:rPr/>
  </w:style>
  <w:style w:type="character" w:styleId="WWFuentedeprrafopredeter11" w:customStyle="1">
    <w:name w:val="WW-Fuente de párrafo predeter.11"/>
    <w:rPr/>
  </w:style>
  <w:style w:type="character" w:styleId="WWAbsatzStandardschriftart111111111" w:customStyle="1">
    <w:name w:val="WW-Absatz-Standardschriftart111111111"/>
    <w:rPr/>
  </w:style>
  <w:style w:type="character" w:styleId="WWAbsatzStandardschriftart1111111111" w:customStyle="1">
    <w:name w:val="WW-Absatz-Standardschriftart1111111111"/>
    <w:rPr/>
  </w:style>
  <w:style w:type="character" w:styleId="WWAbsatzStandardschriftart11111111111" w:customStyle="1">
    <w:name w:val="WW-Absatz-Standardschriftart11111111111"/>
    <w:rPr/>
  </w:style>
  <w:style w:type="character" w:styleId="WWAbsatzStandardschriftart111111111111" w:customStyle="1">
    <w:name w:val="WW-Absatz-Standardschriftart111111111111"/>
    <w:rPr/>
  </w:style>
  <w:style w:type="character" w:styleId="WW8Num1z0" w:customStyle="1">
    <w:name w:val="WW8Num1z0"/>
    <w:rPr>
      <w:rFonts w:ascii="Wingdings 2" w:hAnsi="Wingdings 2" w:cs="OpenSymbol"/>
    </w:rPr>
  </w:style>
  <w:style w:type="character" w:styleId="WW8Num1z1" w:customStyle="1">
    <w:name w:val="WW8Num1z1"/>
    <w:rPr>
      <w:rFonts w:ascii="OpenSymbol" w:hAnsi="OpenSymbol" w:cs="OpenSymbol"/>
    </w:rPr>
  </w:style>
  <w:style w:type="character" w:styleId="WW8Num2z0" w:customStyle="1">
    <w:name w:val="WW8Num2z0"/>
    <w:rPr>
      <w:rFonts w:ascii="Wingdings 2" w:hAnsi="Wingdings 2" w:cs="OpenSymbol"/>
    </w:rPr>
  </w:style>
  <w:style w:type="character" w:styleId="WW8Num2z1" w:customStyle="1">
    <w:name w:val="WW8Num2z1"/>
    <w:rPr>
      <w:rFonts w:ascii="OpenSymbol" w:hAnsi="OpenSymbol" w:cs="OpenSymbol"/>
    </w:rPr>
  </w:style>
  <w:style w:type="character" w:styleId="WWAbsatzStandardschriftart1111111111111" w:customStyle="1">
    <w:name w:val="WW-Absatz-Standardschriftart1111111111111"/>
    <w:rPr/>
  </w:style>
  <w:style w:type="character" w:styleId="WWAbsatzStandardschriftart11111111111111" w:customStyle="1">
    <w:name w:val="WW-Absatz-Standardschriftart11111111111111"/>
    <w:rPr/>
  </w:style>
  <w:style w:type="character" w:styleId="WWAbsatzStandardschriftart111111111111111" w:customStyle="1">
    <w:name w:val="WW-Absatz-Standardschriftart111111111111111"/>
    <w:rPr/>
  </w:style>
  <w:style w:type="character" w:styleId="WWAbsatzStandardschriftart1111111111111111" w:customStyle="1">
    <w:name w:val="WW-Absatz-Standardschriftart1111111111111111"/>
    <w:rPr/>
  </w:style>
  <w:style w:type="character" w:styleId="WWAbsatzStandardschriftart11111111111111111" w:customStyle="1">
    <w:name w:val="WW-Absatz-Standardschriftart11111111111111111"/>
    <w:rPr/>
  </w:style>
  <w:style w:type="character" w:styleId="WWAbsatzStandardschriftart111111111111111111" w:customStyle="1">
    <w:name w:val="WW-Absatz-Standardschriftart111111111111111111"/>
    <w:rPr/>
  </w:style>
  <w:style w:type="character" w:styleId="WWAbsatzStandardschriftart1111111111111111111" w:customStyle="1">
    <w:name w:val="WW-Absatz-Standardschriftart1111111111111111111"/>
    <w:rPr/>
  </w:style>
  <w:style w:type="character" w:styleId="WWAbsatzStandardschriftart11111111111111111111" w:customStyle="1">
    <w:name w:val="WW-Absatz-Standardschriftart11111111111111111111"/>
    <w:rPr/>
  </w:style>
  <w:style w:type="character" w:styleId="WWAbsatzStandardschriftart111111111111111111111" w:customStyle="1">
    <w:name w:val="WW-Absatz-Standardschriftart111111111111111111111"/>
    <w:rPr/>
  </w:style>
  <w:style w:type="character" w:styleId="WWAbsatzStandardschriftart1111111111111111111111" w:customStyle="1">
    <w:name w:val="WW-Absatz-Standardschriftart1111111111111111111111"/>
    <w:rPr/>
  </w:style>
  <w:style w:type="character" w:styleId="WWAbsatzStandardschriftart11111111111111111111111" w:customStyle="1">
    <w:name w:val="WW-Absatz-Standardschriftart11111111111111111111111"/>
    <w:rPr/>
  </w:style>
  <w:style w:type="character" w:styleId="WWAbsatzStandardschriftart111111111111111111111111" w:customStyle="1">
    <w:name w:val="WW-Absatz-Standardschriftart111111111111111111111111"/>
    <w:rPr/>
  </w:style>
  <w:style w:type="character" w:styleId="WWAbsatzStandardschriftart1111111111111111111111111" w:customStyle="1">
    <w:name w:val="WW-Absatz-Standardschriftart1111111111111111111111111"/>
    <w:rPr/>
  </w:style>
  <w:style w:type="character" w:styleId="WWAbsatzStandardschriftart11111111111111111111111111" w:customStyle="1">
    <w:name w:val="WW-Absatz-Standardschriftart11111111111111111111111111"/>
    <w:rPr/>
  </w:style>
  <w:style w:type="character" w:styleId="WWAbsatzStandardschriftart111111111111111111111111111" w:customStyle="1">
    <w:name w:val="WW-Absatz-Standardschriftart111111111111111111111111111"/>
    <w:rPr/>
  </w:style>
  <w:style w:type="character" w:styleId="WWAbsatzStandardschriftart1111111111111111111111111111" w:customStyle="1">
    <w:name w:val="WW-Absatz-Standardschriftart1111111111111111111111111111"/>
    <w:rPr/>
  </w:style>
  <w:style w:type="character" w:styleId="WWAbsatzStandardschriftart11111111111111111111111111111" w:customStyle="1">
    <w:name w:val="WW-Absatz-Standardschriftart11111111111111111111111111111"/>
    <w:rPr/>
  </w:style>
  <w:style w:type="character" w:styleId="WWAbsatzStandardschriftart111111111111111111111111111111" w:customStyle="1">
    <w:name w:val="WW-Absatz-Standardschriftart111111111111111111111111111111"/>
    <w:rPr/>
  </w:style>
  <w:style w:type="character" w:styleId="WWAbsatzStandardschriftart1111111111111111111111111111111" w:customStyle="1">
    <w:name w:val="WW-Absatz-Standardschriftart1111111111111111111111111111111"/>
    <w:rPr/>
  </w:style>
  <w:style w:type="character" w:styleId="WWAbsatzStandardschriftart11111111111111111111111111111111" w:customStyle="1">
    <w:name w:val="WW-Absatz-Standardschriftart11111111111111111111111111111111"/>
    <w:rPr/>
  </w:style>
  <w:style w:type="character" w:styleId="WWAbsatzStandardschriftart111111111111111111111111111111111" w:customStyle="1">
    <w:name w:val="WW-Absatz-Standardschriftart111111111111111111111111111111111"/>
    <w:rPr/>
  </w:style>
  <w:style w:type="character" w:styleId="WWAbsatzStandardschriftart1111111111111111111111111111111111" w:customStyle="1">
    <w:name w:val="WW-Absatz-Standardschriftart1111111111111111111111111111111111"/>
    <w:rPr/>
  </w:style>
  <w:style w:type="character" w:styleId="Vietas" w:customStyle="1">
    <w:name w:val="Viñetas"/>
    <w:rPr>
      <w:rFonts w:ascii="OpenSymbol" w:hAnsi="OpenSymbol" w:eastAsia="OpenSymbol" w:cs="OpenSymbol"/>
    </w:rPr>
  </w:style>
  <w:style w:type="character" w:styleId="FollowedHyperlink">
    <w:name w:val="FollowedHyperlink"/>
    <w:uiPriority w:val="99"/>
    <w:semiHidden/>
    <w:unhideWhenUsed/>
    <w:rsid w:val="008513b7"/>
    <w:basedOn w:val="DefaultParagraphFont"/>
    <w:rPr>
      <w:color w:val="800080"/>
      <w:u w:val="single"/>
    </w:rPr>
  </w:style>
  <w:style w:type="character" w:styleId="EnlacedeInternet">
    <w:name w:val="Enlace de Internet"/>
    <w:uiPriority w:val="99"/>
    <w:unhideWhenUsed/>
    <w:rsid w:val="00442d59"/>
    <w:basedOn w:val="DefaultParagraphFont"/>
    <w:rPr>
      <w:color w:val="0000FF"/>
      <w:u w:val="single"/>
      <w:lang w:val="uz-Cyrl-UZ" w:eastAsia="uz-Cyrl-UZ" w:bidi="uz-Cyrl-UZ"/>
    </w:rPr>
  </w:style>
  <w:style w:type="character" w:styleId="Ttulo2Car" w:customStyle="1">
    <w:name w:val="Título 2 Car"/>
    <w:uiPriority w:val="9"/>
    <w:link w:val="Ttulo2"/>
    <w:rsid w:val="00c06328"/>
    <w:basedOn w:val="DefaultParagraphFont"/>
    <w:rPr>
      <w:rFonts w:ascii="Calibri" w:hAnsi="Calibri" w:cs=""/>
      <w:b/>
      <w:bCs/>
      <w:color w:val="4F81BD"/>
      <w:sz w:val="26"/>
      <w:szCs w:val="26"/>
      <w:lang w:val="es-ES" w:eastAsia="ja-JP"/>
    </w:rPr>
  </w:style>
  <w:style w:type="paragraph" w:styleId="Encabezado">
    <w:name w:val="Encabezado"/>
    <w:basedOn w:val="Normal"/>
    <w:next w:val="Cuerpodetexto"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Cuerpodetexto" w:customStyle="1">
    <w:name w:val="Cuerpo de texto"/>
    <w:basedOn w:val="Normal"/>
    <w:pPr>
      <w:spacing w:lineRule="auto" w:line="288" w:before="0" w:after="120"/>
    </w:pPr>
    <w:rPr/>
  </w:style>
  <w:style w:type="paragraph" w:styleId="Lista">
    <w:name w:val="Lista"/>
    <w:basedOn w:val="Cuerpodetexto"/>
    <w:pPr/>
    <w:rPr/>
  </w:style>
  <w:style w:type="paragraph" w:styleId="Pie" w:customStyle="1">
    <w:name w:val="Pie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styleId="Ndice" w:customStyle="1">
    <w:name w:val="Índice"/>
    <w:basedOn w:val="Normal"/>
    <w:pPr>
      <w:suppressLineNumbers/>
    </w:pPr>
    <w:rPr/>
  </w:style>
  <w:style w:type="paragraph" w:styleId="Encabezamiento" w:customStyle="1">
    <w:name w:val="Encabezamiento"/>
    <w:basedOn w:val="Normal"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Encabezado3" w:customStyle="1">
    <w:name w:val="Encabezado3"/>
    <w:basedOn w:val="Normal"/>
    <w:pPr>
      <w:keepNext/>
      <w:spacing w:before="240" w:after="120"/>
    </w:pPr>
    <w:rPr/>
  </w:style>
  <w:style w:type="paragraph" w:styleId="Caption">
    <w:name w:val="caption"/>
    <w:qFormat/>
    <w:basedOn w:val="Normal"/>
    <w:pPr>
      <w:suppressLineNumbers/>
      <w:spacing w:before="120" w:after="120"/>
    </w:pPr>
    <w:rPr/>
  </w:style>
  <w:style w:type="paragraph" w:styleId="Encabezado21" w:customStyle="1">
    <w:name w:val="Encabezado2"/>
    <w:basedOn w:val="Normal"/>
    <w:pPr>
      <w:keepNext/>
      <w:spacing w:before="240" w:after="120"/>
    </w:pPr>
    <w:rPr/>
  </w:style>
  <w:style w:type="paragraph" w:styleId="Epgrafe1" w:customStyle="1">
    <w:name w:val="Epígrafe1"/>
    <w:basedOn w:val="Normal"/>
    <w:pPr>
      <w:suppressLineNumbers/>
      <w:spacing w:before="120" w:after="120"/>
    </w:pPr>
    <w:rPr/>
  </w:style>
  <w:style w:type="paragraph" w:styleId="Etiqueta" w:customStyle="1">
    <w:name w:val="Etiqueta"/>
    <w:basedOn w:val="Normal"/>
    <w:pPr>
      <w:suppressLineNumbers/>
      <w:spacing w:before="120" w:after="120"/>
    </w:pPr>
    <w:rPr/>
  </w:style>
  <w:style w:type="paragraph" w:styleId="Encabezado1" w:customStyle="1">
    <w:name w:val="Encabezado1"/>
    <w:basedOn w:val="Normal"/>
    <w:pPr>
      <w:keepNext/>
      <w:spacing w:before="240" w:after="120"/>
    </w:pPr>
    <w:rPr/>
  </w:style>
  <w:style w:type="paragraph" w:styleId="Contenidodelatabla" w:customStyle="1">
    <w:name w:val="Contenido de la tabla"/>
    <w:basedOn w:val="Normal"/>
    <w:pPr>
      <w:suppressLineNumbers/>
    </w:pPr>
    <w:rPr/>
  </w:style>
  <w:style w:type="paragraph" w:styleId="Encabezadodelatabla" w:customStyle="1">
    <w:name w:val="Encabezado de la tabla"/>
    <w:basedOn w:val="Contenidodelatabla"/>
    <w:pPr>
      <w:jc w:val="center"/>
    </w:pPr>
    <w:rPr>
      <w:b/>
      <w:bCs/>
    </w:rPr>
  </w:style>
  <w:style w:type="paragraph" w:styleId="ListParagraph">
    <w:name w:val="List Paragraph"/>
    <w:uiPriority w:val="34"/>
    <w:qFormat/>
    <w:rsid w:val="00e77957"/>
    <w:basedOn w:val="Normal"/>
    <w:pPr>
      <w:spacing w:before="0" w:after="0"/>
      <w:ind w:left="720" w:right="0" w:hanging="0"/>
      <w:contextualSpacing/>
    </w:pPr>
    <w:rPr/>
  </w:style>
  <w:style w:type="numbering" w:styleId="NoList" w:default="1">
    <w:name w:val="No List"/>
    <w:uiPriority w:val="99"/>
    <w:semiHidden/>
    <w:unhideWhenUsed/>
  </w:style>
  <w:style w:type="table" w:default="1" w:styleId="Tabla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4.jpeg"/><Relationship Id="rId3" Type="http://schemas.openxmlformats.org/officeDocument/2006/relationships/hyperlink" Target="mailto:prensa@baqueira.es" TargetMode="External"/><Relationship Id="rId4" Type="http://schemas.openxmlformats.org/officeDocument/2006/relationships/hyperlink" Target="http://www.baqueira.es/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LibreOffice/4.2.1.1$MacOSX_x86 LibreOffice_project/d7dbbd7842e6a58b0f521599204e827654e1fb8b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2015-11-02T10:27:00Z</dcterms:created>
  <dc:creator>Toti Rosselló XCommunication</dc:creator>
  <dc:language>es-ES</dc:language>
  <cp:lastModifiedBy>Toti Rosselló XCommunication</cp:lastModifiedBy>
  <cp:lastPrinted>2012-04-11T10:13:00Z</cp:lastPrinted>
  <dcterms:modified xsi:type="dcterms:W3CDTF">2015-11-02T10:36:00Z</dcterms:modified>
  <cp:revision>5</cp:revision>
</cp:coreProperties>
</file>