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prensa – 2</w:t>
      </w:r>
      <w:r>
        <w:rPr>
          <w:rFonts w:cs="Arial" w:ascii="Arial" w:hAnsi="Arial"/>
          <w:b/>
          <w:bCs/>
          <w:color w:val="1A1A1A"/>
          <w:sz w:val="21"/>
          <w:szCs w:val="21"/>
          <w:lang w:val="en-US"/>
        </w:rPr>
        <w:t>0</w:t>
      </w:r>
      <w:r>
        <w:rPr>
          <w:rFonts w:cs="Arial" w:ascii="Arial" w:hAnsi="Arial"/>
          <w:b/>
          <w:bCs/>
          <w:color w:val="1A1A1A"/>
          <w:sz w:val="21"/>
          <w:szCs w:val="21"/>
          <w:lang w:val="en-US"/>
        </w:rPr>
        <w:t xml:space="preserve"> octubre 2015</w:t>
      </w:r>
    </w:p>
    <w:p>
      <w:pPr>
        <w:pStyle w:val="Normal"/>
        <w:ind w:left="0" w:right="-198" w:hanging="0"/>
        <w:jc w:val="both"/>
        <w:rPr>
          <w:rFonts w:cs="Arial" w:ascii="Arial" w:hAnsi="Arial"/>
          <w:b/>
          <w:lang w:val="en-US"/>
        </w:rPr>
      </w:pPr>
      <w:r>
        <w:rPr>
          <w:rFonts w:cs="Arial" w:ascii="Arial" w:hAnsi="Arial"/>
          <w:b/>
          <w:lang w:val="en-US"/>
        </w:rPr>
      </w:r>
    </w:p>
    <w:p>
      <w:pPr>
        <w:pStyle w:val="Normal"/>
        <w:ind w:left="0" w:right="-198" w:hanging="0"/>
        <w:jc w:val="both"/>
        <w:rPr>
          <w:rFonts w:cs="Arial" w:ascii="Arial" w:hAnsi="Arial"/>
          <w:b/>
          <w:sz w:val="24"/>
          <w:szCs w:val="24"/>
          <w:u w:val="single"/>
          <w:lang w:val="en-US"/>
        </w:rPr>
      </w:pPr>
      <w:r>
        <w:rPr>
          <w:rFonts w:cs="Arial" w:ascii="Arial" w:hAnsi="Arial"/>
          <w:b/>
          <w:sz w:val="24"/>
          <w:szCs w:val="24"/>
          <w:u w:val="single"/>
          <w:lang w:val="en-US"/>
        </w:rPr>
        <w:t xml:space="preserve">Gira por España de Baqueira Beret para presentar la temporada 2015-2016 </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La estación del Valle de Arán visitará una veintena de ciudades españolas durante octubre y noviembre en el viaje de inicio de temporada 2015-2016.</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Desde el lunes 26 de octubre hasta finales de noviembre Baqueira Beret estará presente en 19* ciudades de España para presentar las novedades de la temporada 2015-2016, entre las que destacan las nuevas pistas y zonas de ocio de la estación.</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El viaje cubre toda la zona de influencia de la estación en levante, centro y norte de España. El acto, que generalmente se realiza en céntricos hoteles de las ciudades elegidas, congrega tanto clientes de la estación como prensa para conocer de primera mano cómo se plantea la temporada para el invierno que está a punto de empezar.</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En el stand que Baqueira Beret monta durante su gira se puede contratar estancias y forfaits además de participar en numerosos concursos presenciales y a través de redes sociales con importantes premios ofrecidos por Salomon, Torisme Val d’Aran y la propia estación.</w:t>
      </w:r>
    </w:p>
    <w:p>
      <w:pPr>
        <w:pStyle w:val="Normal"/>
        <w:ind w:left="0" w:right="-198" w:hanging="0"/>
        <w:jc w:val="both"/>
        <w:rPr>
          <w:rFonts w:cs="Arial" w:ascii="Arial" w:hAnsi="Arial"/>
          <w:lang w:val="en-US"/>
        </w:rPr>
      </w:pPr>
      <w:bookmarkStart w:id="0" w:name="_GoBack"/>
      <w:bookmarkStart w:id="1" w:name="_GoBack"/>
      <w:bookmarkEnd w:id="1"/>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Los ganadores de los concursos de cada ciudad y toda la información acerca de los lugares de las presentaciones, se encontrarán en la web y las páginas de Facebook y Twitter de la estación.</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http://www.baqueira.es</w:t>
      </w:r>
    </w:p>
    <w:p>
      <w:pPr>
        <w:pStyle w:val="Normal"/>
        <w:ind w:left="0" w:right="-198" w:hanging="0"/>
        <w:jc w:val="both"/>
        <w:rPr>
          <w:rFonts w:cs="Arial" w:ascii="Arial" w:hAnsi="Arial"/>
          <w:lang w:val="en-US"/>
        </w:rPr>
      </w:pPr>
      <w:r>
        <w:rPr>
          <w:rFonts w:cs="Arial" w:ascii="Arial" w:hAnsi="Arial"/>
          <w:lang w:val="en-US"/>
        </w:rPr>
        <w:t>https://www.facebook.com/BaqueiraBeretEsqui</w:t>
      </w:r>
    </w:p>
    <w:p>
      <w:pPr>
        <w:pStyle w:val="Normal"/>
        <w:ind w:left="0" w:right="-198" w:hanging="0"/>
        <w:jc w:val="both"/>
        <w:rPr>
          <w:rFonts w:cs="Arial" w:ascii="Arial" w:hAnsi="Arial"/>
          <w:lang w:val="en-US"/>
        </w:rPr>
      </w:pPr>
      <w:r>
        <w:rPr>
          <w:rFonts w:cs="Arial" w:ascii="Arial" w:hAnsi="Arial"/>
          <w:lang w:val="en-US"/>
        </w:rPr>
        <w:t>@baqueira_beret</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La ruta de promoción pasará por:</w:t>
      </w:r>
    </w:p>
    <w:p>
      <w:pPr>
        <w:pStyle w:val="ListParagraph"/>
        <w:numPr>
          <w:ilvl w:val="0"/>
          <w:numId w:val="1"/>
        </w:numPr>
        <w:ind w:left="720" w:right="-198" w:hanging="360"/>
        <w:jc w:val="both"/>
        <w:rPr>
          <w:rFonts w:cs="Arial" w:ascii="Arial" w:hAnsi="Arial"/>
          <w:lang w:val="en-US"/>
        </w:rPr>
      </w:pPr>
      <w:r>
        <w:rPr>
          <w:rFonts w:cs="Arial" w:ascii="Arial" w:hAnsi="Arial"/>
          <w:lang w:val="en-US"/>
        </w:rPr>
        <w:t>26/10 Burgos</w:t>
      </w:r>
    </w:p>
    <w:p>
      <w:pPr>
        <w:pStyle w:val="ListParagraph"/>
        <w:numPr>
          <w:ilvl w:val="0"/>
          <w:numId w:val="1"/>
        </w:numPr>
        <w:ind w:left="720" w:right="-198" w:hanging="360"/>
        <w:jc w:val="both"/>
        <w:rPr>
          <w:rFonts w:cs="Arial" w:ascii="Arial" w:hAnsi="Arial"/>
          <w:lang w:val="en-US"/>
        </w:rPr>
      </w:pPr>
      <w:r>
        <w:rPr>
          <w:rFonts w:cs="Arial" w:ascii="Arial" w:hAnsi="Arial"/>
          <w:lang w:val="en-US"/>
        </w:rPr>
        <w:t>27/10 León</w:t>
      </w:r>
    </w:p>
    <w:p>
      <w:pPr>
        <w:pStyle w:val="ListParagraph"/>
        <w:numPr>
          <w:ilvl w:val="0"/>
          <w:numId w:val="1"/>
        </w:numPr>
        <w:ind w:left="720" w:right="-198" w:hanging="360"/>
        <w:jc w:val="both"/>
        <w:rPr>
          <w:rFonts w:cs="Arial" w:ascii="Arial" w:hAnsi="Arial"/>
          <w:lang w:val="en-US"/>
        </w:rPr>
      </w:pPr>
      <w:r>
        <w:rPr>
          <w:rFonts w:cs="Arial" w:ascii="Arial" w:hAnsi="Arial"/>
          <w:lang w:val="en-US"/>
        </w:rPr>
        <w:t>28/10 A Coruña</w:t>
      </w:r>
    </w:p>
    <w:p>
      <w:pPr>
        <w:pStyle w:val="ListParagraph"/>
        <w:numPr>
          <w:ilvl w:val="0"/>
          <w:numId w:val="1"/>
        </w:numPr>
        <w:ind w:left="720" w:right="-198" w:hanging="360"/>
        <w:jc w:val="both"/>
        <w:rPr>
          <w:rFonts w:cs="Arial" w:ascii="Arial" w:hAnsi="Arial"/>
          <w:lang w:val="en-US"/>
        </w:rPr>
      </w:pPr>
      <w:r>
        <w:rPr>
          <w:rFonts w:cs="Arial" w:ascii="Arial" w:hAnsi="Arial"/>
          <w:lang w:val="en-US"/>
        </w:rPr>
        <w:t>29/10 Oviedo</w:t>
      </w:r>
    </w:p>
    <w:p>
      <w:pPr>
        <w:pStyle w:val="ListParagraph"/>
        <w:numPr>
          <w:ilvl w:val="0"/>
          <w:numId w:val="1"/>
        </w:numPr>
        <w:ind w:left="720" w:right="-198" w:hanging="360"/>
        <w:jc w:val="both"/>
        <w:rPr>
          <w:rFonts w:cs="Arial" w:ascii="Arial" w:hAnsi="Arial"/>
          <w:lang w:val="en-US"/>
        </w:rPr>
      </w:pPr>
      <w:r>
        <w:rPr>
          <w:rFonts w:cs="Arial" w:ascii="Arial" w:hAnsi="Arial"/>
          <w:lang w:val="en-US"/>
        </w:rPr>
        <w:t>30/10 Valladolid</w:t>
      </w:r>
    </w:p>
    <w:p>
      <w:pPr>
        <w:pStyle w:val="ListParagraph"/>
        <w:numPr>
          <w:ilvl w:val="0"/>
          <w:numId w:val="1"/>
        </w:numPr>
        <w:ind w:left="720" w:right="-198" w:hanging="360"/>
        <w:jc w:val="both"/>
        <w:rPr>
          <w:rFonts w:cs="Arial" w:ascii="Arial" w:hAnsi="Arial"/>
          <w:lang w:val="en-US"/>
        </w:rPr>
      </w:pPr>
      <w:r>
        <w:rPr>
          <w:rFonts w:cs="Arial" w:ascii="Arial" w:hAnsi="Arial"/>
          <w:lang w:val="en-US"/>
        </w:rPr>
        <w:t>31/10 Santander</w:t>
      </w:r>
    </w:p>
    <w:p>
      <w:pPr>
        <w:pStyle w:val="ListParagraph"/>
        <w:numPr>
          <w:ilvl w:val="0"/>
          <w:numId w:val="1"/>
        </w:numPr>
        <w:ind w:left="720" w:right="-198" w:hanging="360"/>
        <w:jc w:val="both"/>
        <w:rPr>
          <w:rFonts w:cs="Arial" w:ascii="Arial" w:hAnsi="Arial"/>
          <w:lang w:val="en-US"/>
        </w:rPr>
      </w:pPr>
      <w:r>
        <w:rPr>
          <w:rFonts w:cs="Arial" w:ascii="Arial" w:hAnsi="Arial"/>
          <w:lang w:val="en-US"/>
        </w:rPr>
        <w:t>3/11 Vitoria</w:t>
      </w:r>
    </w:p>
    <w:p>
      <w:pPr>
        <w:pStyle w:val="ListParagraph"/>
        <w:numPr>
          <w:ilvl w:val="0"/>
          <w:numId w:val="1"/>
        </w:numPr>
        <w:ind w:left="720" w:right="-198" w:hanging="360"/>
        <w:jc w:val="both"/>
        <w:rPr>
          <w:rFonts w:cs="Arial" w:ascii="Arial" w:hAnsi="Arial"/>
          <w:lang w:val="en-US"/>
        </w:rPr>
      </w:pPr>
      <w:r>
        <w:rPr>
          <w:rFonts w:cs="Arial" w:ascii="Arial" w:hAnsi="Arial"/>
          <w:lang w:val="en-US"/>
        </w:rPr>
        <w:t>4/11 Bilbao</w:t>
      </w:r>
    </w:p>
    <w:p>
      <w:pPr>
        <w:pStyle w:val="ListParagraph"/>
        <w:numPr>
          <w:ilvl w:val="0"/>
          <w:numId w:val="1"/>
        </w:numPr>
        <w:ind w:left="720" w:right="-198" w:hanging="360"/>
        <w:jc w:val="both"/>
        <w:rPr>
          <w:rFonts w:cs="Arial" w:ascii="Arial" w:hAnsi="Arial"/>
          <w:lang w:val="en-US"/>
        </w:rPr>
      </w:pPr>
      <w:r>
        <w:rPr>
          <w:rFonts w:cs="Arial" w:ascii="Arial" w:hAnsi="Arial"/>
          <w:lang w:val="en-US"/>
        </w:rPr>
        <w:t>5/11 San Sebastián</w:t>
      </w:r>
    </w:p>
    <w:p>
      <w:pPr>
        <w:pStyle w:val="ListParagraph"/>
        <w:numPr>
          <w:ilvl w:val="0"/>
          <w:numId w:val="1"/>
        </w:numPr>
        <w:ind w:left="720" w:right="-198" w:hanging="360"/>
        <w:jc w:val="both"/>
        <w:rPr>
          <w:rFonts w:cs="Arial" w:ascii="Arial" w:hAnsi="Arial"/>
          <w:lang w:val="en-US"/>
        </w:rPr>
      </w:pPr>
      <w:r>
        <w:rPr>
          <w:rFonts w:cs="Arial" w:ascii="Arial" w:hAnsi="Arial"/>
          <w:lang w:val="en-US"/>
        </w:rPr>
        <w:t>6/11 Pamplona</w:t>
      </w:r>
    </w:p>
    <w:p>
      <w:pPr>
        <w:pStyle w:val="ListParagraph"/>
        <w:numPr>
          <w:ilvl w:val="0"/>
          <w:numId w:val="1"/>
        </w:numPr>
        <w:ind w:left="720" w:right="-198" w:hanging="360"/>
        <w:jc w:val="both"/>
        <w:rPr>
          <w:rFonts w:cs="Arial" w:ascii="Arial" w:hAnsi="Arial"/>
          <w:lang w:val="en-US"/>
        </w:rPr>
      </w:pPr>
      <w:r>
        <w:rPr>
          <w:rFonts w:cs="Arial" w:ascii="Arial" w:hAnsi="Arial"/>
          <w:lang w:val="en-US"/>
        </w:rPr>
        <w:t>7/11 Zaragoza</w:t>
      </w:r>
    </w:p>
    <w:p>
      <w:pPr>
        <w:pStyle w:val="ListParagraph"/>
        <w:numPr>
          <w:ilvl w:val="0"/>
          <w:numId w:val="1"/>
        </w:numPr>
        <w:ind w:left="720" w:right="-198" w:hanging="360"/>
        <w:jc w:val="both"/>
        <w:rPr>
          <w:rFonts w:cs="Arial" w:ascii="Arial" w:hAnsi="Arial"/>
          <w:lang w:val="en-US"/>
        </w:rPr>
      </w:pPr>
      <w:r>
        <w:rPr>
          <w:rFonts w:cs="Arial" w:ascii="Arial" w:hAnsi="Arial"/>
          <w:lang w:val="en-US"/>
        </w:rPr>
        <w:t>11/11 Palma de Mallorca</w:t>
      </w:r>
    </w:p>
    <w:p>
      <w:pPr>
        <w:pStyle w:val="ListParagraph"/>
        <w:numPr>
          <w:ilvl w:val="0"/>
          <w:numId w:val="1"/>
        </w:numPr>
        <w:ind w:left="720" w:right="-198" w:hanging="360"/>
        <w:jc w:val="both"/>
        <w:rPr>
          <w:rFonts w:cs="Arial" w:ascii="Arial" w:hAnsi="Arial"/>
          <w:lang w:val="en-US"/>
        </w:rPr>
      </w:pPr>
      <w:r>
        <w:rPr>
          <w:rFonts w:cs="Arial" w:ascii="Arial" w:hAnsi="Arial"/>
          <w:lang w:val="en-US"/>
        </w:rPr>
        <w:t>12/11 Tarragona</w:t>
      </w:r>
    </w:p>
    <w:p>
      <w:pPr>
        <w:pStyle w:val="ListParagraph"/>
        <w:numPr>
          <w:ilvl w:val="0"/>
          <w:numId w:val="1"/>
        </w:numPr>
        <w:ind w:left="720" w:right="-198" w:hanging="360"/>
        <w:jc w:val="both"/>
        <w:rPr>
          <w:rFonts w:cs="Arial" w:ascii="Arial" w:hAnsi="Arial"/>
          <w:lang w:val="en-US"/>
        </w:rPr>
      </w:pPr>
      <w:r>
        <w:rPr>
          <w:rFonts w:cs="Arial" w:ascii="Arial" w:hAnsi="Arial"/>
          <w:lang w:val="en-US"/>
        </w:rPr>
        <w:t>13/11 Lleida</w:t>
      </w:r>
    </w:p>
    <w:p>
      <w:pPr>
        <w:pStyle w:val="ListParagraph"/>
        <w:numPr>
          <w:ilvl w:val="0"/>
          <w:numId w:val="1"/>
        </w:numPr>
        <w:ind w:left="720" w:right="-198" w:hanging="360"/>
        <w:jc w:val="both"/>
        <w:rPr>
          <w:rFonts w:cs="Arial" w:ascii="Arial" w:hAnsi="Arial"/>
          <w:lang w:val="en-US"/>
        </w:rPr>
      </w:pPr>
      <w:r>
        <w:rPr>
          <w:rFonts w:cs="Arial" w:ascii="Arial" w:hAnsi="Arial"/>
          <w:lang w:val="en-US"/>
        </w:rPr>
        <w:t>14/11 Girona</w:t>
      </w:r>
    </w:p>
    <w:p>
      <w:pPr>
        <w:pStyle w:val="ListParagraph"/>
        <w:numPr>
          <w:ilvl w:val="0"/>
          <w:numId w:val="1"/>
        </w:numPr>
        <w:ind w:left="720" w:right="-198" w:hanging="360"/>
        <w:jc w:val="both"/>
        <w:rPr>
          <w:rFonts w:cs="Arial" w:ascii="Arial" w:hAnsi="Arial"/>
          <w:lang w:val="en-US"/>
        </w:rPr>
      </w:pPr>
      <w:r>
        <w:rPr>
          <w:rFonts w:cs="Arial" w:ascii="Arial" w:hAnsi="Arial"/>
          <w:lang w:val="en-US"/>
        </w:rPr>
        <w:t>16/11 Alicante</w:t>
      </w:r>
    </w:p>
    <w:p>
      <w:pPr>
        <w:pStyle w:val="ListParagraph"/>
        <w:numPr>
          <w:ilvl w:val="0"/>
          <w:numId w:val="1"/>
        </w:numPr>
        <w:ind w:left="720" w:right="-198" w:hanging="360"/>
        <w:jc w:val="both"/>
        <w:rPr>
          <w:rFonts w:cs="Arial" w:ascii="Arial" w:hAnsi="Arial"/>
          <w:lang w:val="en-US"/>
        </w:rPr>
      </w:pPr>
      <w:r>
        <w:rPr>
          <w:rFonts w:cs="Arial" w:ascii="Arial" w:hAnsi="Arial"/>
          <w:lang w:val="en-US"/>
        </w:rPr>
        <w:t>17/11 Valencia</w:t>
      </w:r>
    </w:p>
    <w:p>
      <w:pPr>
        <w:pStyle w:val="ListParagraph"/>
        <w:ind w:left="360" w:right="-198" w:hanging="0"/>
        <w:jc w:val="both"/>
        <w:rPr>
          <w:rFonts w:cs="Arial" w:ascii="Arial" w:hAnsi="Arial"/>
          <w:lang w:val="en-US"/>
        </w:rPr>
      </w:pPr>
      <w:r>
        <w:rPr>
          <w:rFonts w:cs="Arial" w:ascii="Arial" w:hAnsi="Arial"/>
          <w:lang w:val="en-US"/>
        </w:rPr>
        <w:t>* Comunicaremos las presentaciones de Madrid y Barcelona próximamente</w:t>
      </w:r>
    </w:p>
    <w:p>
      <w:pPr>
        <w:pStyle w:val="ListParagraph"/>
        <w:ind w:left="720" w:right="-198" w:hanging="360"/>
        <w:jc w:val="both"/>
        <w:rPr/>
      </w:pPr>
      <w:r>
        <w:rPr/>
      </w:r>
    </w:p>
    <w:p>
      <w:pPr>
        <w:pStyle w:val="Normal"/>
        <w:rPr>
          <w:rFonts w:cs="Arial" w:ascii="Arial" w:hAnsi="Arial"/>
          <w:lang w:val="en-US"/>
        </w:rPr>
      </w:pPr>
      <w:r>
        <w:rPr>
          <w:rFonts w:cs="Arial" w:ascii="Arial" w:hAnsi="Arial"/>
          <w:lang w:val="en-US"/>
        </w:rPr>
      </w:r>
    </w:p>
    <w:p>
      <w:pPr>
        <w:pStyle w:val="Normal"/>
        <w:rPr>
          <w:lang w:val="en-US"/>
        </w:rPr>
      </w:pPr>
      <w:r>
        <w:rPr>
          <w:lang w:val="en-US"/>
        </w:rPr>
      </w:r>
    </w:p>
    <w:p>
      <w:pPr>
        <w:pStyle w:val="Normal"/>
        <w:rPr>
          <w:rFonts w:cs="Arial" w:ascii="Arial" w:hAnsi="Arial"/>
          <w:color w:val="1A1A1A"/>
          <w:sz w:val="21"/>
          <w:szCs w:val="21"/>
          <w:lang w:val="en-US"/>
        </w:rPr>
      </w:pPr>
      <w:r>
        <w:rPr>
          <w:rFonts w:cs="Arial" w:ascii="Arial" w:hAnsi="Arial"/>
          <w:color w:val="1A1A1A"/>
          <w:sz w:val="21"/>
          <w:szCs w:val="21"/>
          <w:lang w:val="en-US"/>
        </w:rPr>
        <w:t>Más información:</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Symbol">
    <w:charset w:val="01"/>
    <w:family w:val="auto"/>
    <w:pitch w:val="variable"/>
  </w:font>
  <w:font w:name="Courier New">
    <w:charset w:val="01"/>
    <w:family w:val="modern"/>
    <w:pitch w:val="variable"/>
  </w:font>
  <w:font w:name="Wingding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ListLabel1">
    <w:name w:val="ListLabel 1"/>
    <w:rPr>
      <w:rFonts w:cs="Symbol"/>
    </w:rPr>
  </w:style>
  <w:style w:type="character" w:styleId="ListLabel2">
    <w:name w:val="ListLabel 2"/>
    <w:rPr>
      <w:rFonts w:cs="Courier New"/>
    </w:rPr>
  </w:style>
  <w:style w:type="character" w:styleId="ListLabel3">
    <w:name w:val="ListLabel 3"/>
    <w:rPr>
      <w:rFonts w:cs="Wingdings"/>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2015-10-19T10:56:00Z</dcterms:created>
  <dc:creator>Toti Rosselló XCommunication</dc:creator>
  <dc:language>es-ES</dc:language>
  <cp:lastModifiedBy>Toti Rosselló XCommunication</cp:lastModifiedBy>
  <cp:lastPrinted>2012-04-11T10:13:00Z</cp:lastPrinted>
  <dcterms:modified xsi:type="dcterms:W3CDTF">2015-10-19T11:05:00Z</dcterms:modified>
  <cp:revision>3</cp:revision>
</cp:coreProperties>
</file>