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1"/>
            <w:szCs w:val="21"/>
            <w:u w:val="single"/>
            <w:shd w:fill="auto" w:val="clear"/>
            <w:vertAlign w:val="baseline"/>
            <w:rtl w:val="0"/>
          </w:rPr>
          <w:t xml:space="preserve">prensa@baqueira.es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1"/>
            <w:szCs w:val="21"/>
            <w:u w:val="single"/>
            <w:shd w:fill="auto" w:val="clear"/>
            <w:vertAlign w:val="baselin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21"/>
          <w:szCs w:val="21"/>
          <w:u w:val="none"/>
          <w:shd w:fill="auto" w:val="clear"/>
          <w:vertAlign w:val="baseline"/>
          <w:rtl w:val="0"/>
        </w:rPr>
        <w:t xml:space="preserve">00 34 973 639 044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a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de prensa – 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white"/>
          <w:rtl w:val="0"/>
        </w:rPr>
        <w:t xml:space="preserve">23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white"/>
          <w:rtl w:val="0"/>
        </w:rPr>
        <w:t xml:space="preserve">marzo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 202</w:t>
      </w:r>
      <w:r w:rsidDel="00000000" w:rsidR="00000000" w:rsidRPr="00000000">
        <w:rPr>
          <w:rFonts w:ascii="Arial" w:cs="Arial" w:eastAsia="Arial" w:hAnsi="Arial"/>
          <w:b w:val="1"/>
          <w:color w:val="000000"/>
          <w:highlight w:val="white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Baqueira Beret ampliará el dominio esquiable hasta los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 km en Semana Santa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Estación de la Val d’Aran y Valls d’Àneu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aumentará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el dominio esquiable, si las condici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ones meteorológicas y sanitarias lo permiten,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hasta los 90 km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partir de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día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27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de Marzo coincidiendo con el inicio de Semana Santa. </w:t>
        <w:br w:type="textWrapping"/>
        <w:br w:type="textWrapping"/>
        <w:t xml:space="preserve">Se pondrá en funcionamiento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parcialmente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la zona de Beret que se sumará a la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apertura de Bonaigua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San Jos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é 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área de Baqueira, en funcionamiento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durante todo el invierno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Con esta ampliación estarán abiert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68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pistas y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22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remontes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buscando asegurar la máxima amplitud para seguir garantizando la distancia social y a su vez aumentando el porcentaje de aforo de esquiadores y snowboarders siempre aplicando las medidas sanitarias establecidas por las autoridades.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La Estación, según estaba ya previsto en el calendario, dará por terminada la temporada el lunes 5 de abril.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la recta final de temporada 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stación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tiene previsto añadir a su oferta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trazados en Beret y los remontes TSD Jesús Serra, TSD Dera Reina, TSD Blanhiblar, TQ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Costarjàs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y TQ Fernández Ochoa ampliando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29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km esquiables este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área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lo que se sumarán a los ya disponibles en Bonaigua desde el 18 de marzo y a los abiertos durante todo el invierno en Baqueira alcanzando un total de 90 km.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Aforo y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medidas sanitarias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Durante estas últimas semanas de temporada la Estación gestionará los máximos de capacidad que se adaptarán a las regulaciones y la operativa de cada momento tanto en los remontes como en la restauración y otros servicios como los alquileres de material. Recordar que en todo momento se debe seguir la reglamentación básica de seguridad sanitaria como el uso de las mascarillas en remontes y distancia de seguridad en colas, entre otras medidas. Más información al respecto en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http://www.baqueira.es/actualidad/</w:t>
        </w:r>
      </w:hyperlink>
      <w:hyperlink r:id="rId11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covid19</w:t>
        </w:r>
      </w:hyperlink>
      <w:hyperlink r:id="rId12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 número de forfaits a la venta se limitará en función de varios factores como son el plan operativo, las regulaciones locales, las condiciones meteorológicas y el histórico de visitas, entre otros. De esta manera, se podrá estimar el número de esquiadores a acomodar con un distanciamiento físico seguro.</w:t>
        <w:br w:type="textWrapping"/>
        <w:br w:type="textWrapping"/>
        <w:t xml:space="preserve">Con el objetivo de disfrutar al máximo de la montaña y tener asegurado el acceso, se recomienda comprar el forfait online. De esta manera, tienen garantizado el acceso los poseedores del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BaqueiraPASS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con recarga de temporada (tarifa general) y los clientes de venta anticipada de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BaqueiraPASS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por días y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BaqueiraTICKET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que hayan recargado previamente online. En las taquillas exclusivamente se podrán adquirir forfaits especiales como baby, sénior, paseo, tarde y también serán punto de recogida del soporte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BaqueiraTICKET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Por último, tendrán garantía de acceso a la Estación los clientes que hayan contratado su estancia y forfaits con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Viajes Baqueira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en </w:t>
      </w:r>
      <w:hyperlink r:id="rId13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Restauración y otros servicios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Por lo que respecta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la restauración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la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stación, f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uncionará pero con limitaciones y aforo controlado. Con la zona de Beret abierta al público se dará servicio en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 bar y el pàrrec de Audeth.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Sin embargo, la mayor parte de la oferta seguirá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concentrada en la zona de Baqueira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. 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1800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Restaurante y la terraza Bosque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han estado abiertos toda la temporada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En la base está tam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bién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en marcha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el Baqueira Bar 150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En Orri tambi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én estará abierto el Moët Winter Lounge.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En Bonaig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ua, seguirá abierto el Refugi San Miguel.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Los horarios de la restauración de la Estación están sujetos a la normativa sanitaria de las autoridades por lo que en principio podrán estar en funcionamiento durante toda la jornada de esquí, siempre que no se decrete lo contrario.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El Hotel Montarto y el WineBar by Viña Pomal seguirán abiertos hasta final de temporada adaptando sus servicios a las medidas sanitarias que se aplican en toda la Estación.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 cuanto a las tiendas y alquileres, el local de Baqueira Store de Ruda está a pleno rendimiento, con limitaciones de aforo, al igual que el alquiler de Ski Service situado en 1500. El servicio de guarda-esquís en la cota 1800 también está abierto.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f0xe3gcokopf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color w:val="000000"/>
        </w:rPr>
      </w:pPr>
      <w:bookmarkStart w:colFirst="0" w:colLast="0" w:name="_heading=h.xocuunwjsf7b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Baqueira pone a disposición de los clientes la recarga online de los citados soportes para que puedan asegurar sus vacaciones en caso de restricciones de aforo en pistas. La Estación informará diariamente a través de su página web de los forfaits disponibles a la venta para las distintas fechas.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 más información de la recarga online: </w:t>
      </w:r>
      <w:hyperlink r:id="rId14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http://bit.ly/ForfaitsOnlineBaqueira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color w:val="000000"/>
        </w:rPr>
      </w:pPr>
      <w:bookmarkStart w:colFirst="0" w:colLast="0" w:name="_heading=h.wqpnog840hzy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Más información prensa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a1a1a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prensa@baqueira.es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www.facebook.com/BaqueiraBeretEsqui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www.twitter.com/baqueira_beret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none"/>
          <w:shd w:fill="auto" w:val="clear"/>
          <w:vertAlign w:val="baseline"/>
          <w:rtl w:val="0"/>
        </w:rPr>
        <w:t xml:space="preserve">@baqueira_beret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https://www.linkedin.com/company/baqueira-beret-s-a-/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a1a1a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0" w:type="default"/>
      <w:footerReference r:id="rId21" w:type="default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left"/>
      <w:rPr>
        <w:rFonts w:ascii="Liberation Sans" w:cs="Liberation Sans" w:eastAsia="Liberation Sans" w:hAnsi="Liberation Sans"/>
        <w:b w:val="0"/>
        <w:i w:val="0"/>
        <w:smallCaps w:val="0"/>
        <w:strike w:val="0"/>
        <w:color w:val="00000a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bidi w:val="0"/>
      <w:jc w:val="left"/>
    </w:pPr>
    <w:rPr>
      <w:rFonts w:ascii="Calibri" w:cs="Calibri" w:eastAsia="Calibri" w:hAnsi="Calibri"/>
      <w:color w:val="00000a"/>
      <w:kern w:val="0"/>
      <w:sz w:val="20"/>
      <w:szCs w:val="20"/>
      <w:lang w:bidi="hi-IN" w:eastAsia="zh-CN" w:val="es-ES"/>
    </w:rPr>
  </w:style>
  <w:style w:type="paragraph" w:styleId="Encapalament1">
    <w:name w:val="Heading 1"/>
    <w:next w:val="Normal"/>
    <w:uiPriority w:val="9"/>
    <w:qFormat w:val="1"/>
    <w:pPr>
      <w:keepNext w:val="1"/>
      <w:keepLines w:val="1"/>
      <w:widowControl w:val="0"/>
      <w:spacing w:after="120" w:before="480"/>
      <w:outlineLvl w:val="0"/>
    </w:pPr>
    <w:rPr>
      <w:rFonts w:ascii="Calibri" w:cs="Calibri" w:eastAsia="Calibri" w:hAnsi="Calibri"/>
      <w:b w:val="1"/>
      <w:color w:val="00000a"/>
      <w:kern w:val="0"/>
      <w:sz w:val="48"/>
      <w:szCs w:val="48"/>
      <w:lang w:bidi="hi-IN" w:eastAsia="zh-CN" w:val="es-ES"/>
    </w:rPr>
  </w:style>
  <w:style w:type="paragraph" w:styleId="Encapalament2">
    <w:name w:val="Heading 2"/>
    <w:next w:val="Normal"/>
    <w:uiPriority w:val="9"/>
    <w:semiHidden w:val="1"/>
    <w:unhideWhenUsed w:val="1"/>
    <w:qFormat w:val="1"/>
    <w:pPr>
      <w:keepNext w:val="1"/>
      <w:keepLines w:val="1"/>
      <w:widowControl w:val="0"/>
      <w:spacing w:after="80" w:before="360"/>
      <w:outlineLvl w:val="1"/>
    </w:pPr>
    <w:rPr>
      <w:rFonts w:ascii="Calibri" w:cs="Calibri" w:eastAsia="Calibri" w:hAnsi="Calibri"/>
      <w:b w:val="1"/>
      <w:color w:val="00000a"/>
      <w:kern w:val="0"/>
      <w:sz w:val="36"/>
      <w:szCs w:val="36"/>
      <w:lang w:bidi="hi-IN" w:eastAsia="zh-CN" w:val="es-ES"/>
    </w:rPr>
  </w:style>
  <w:style w:type="paragraph" w:styleId="Encapalament3">
    <w:name w:val="Heading 3"/>
    <w:next w:val="Normal"/>
    <w:uiPriority w:val="9"/>
    <w:semiHidden w:val="1"/>
    <w:unhideWhenUsed w:val="1"/>
    <w:qFormat w:val="1"/>
    <w:pPr>
      <w:keepNext w:val="1"/>
      <w:keepLines w:val="1"/>
      <w:widowControl w:val="0"/>
      <w:spacing w:after="80" w:before="280"/>
      <w:outlineLvl w:val="2"/>
    </w:pPr>
    <w:rPr>
      <w:rFonts w:ascii="Calibri" w:cs="Calibri" w:eastAsia="Calibri" w:hAnsi="Calibri"/>
      <w:b w:val="1"/>
      <w:color w:val="00000a"/>
      <w:kern w:val="0"/>
      <w:sz w:val="28"/>
      <w:szCs w:val="28"/>
      <w:lang w:bidi="hi-IN" w:eastAsia="zh-CN" w:val="es-ES"/>
    </w:rPr>
  </w:style>
  <w:style w:type="paragraph" w:styleId="Encapalament4">
    <w:name w:val="Heading 4"/>
    <w:next w:val="Normal"/>
    <w:uiPriority w:val="9"/>
    <w:semiHidden w:val="1"/>
    <w:unhideWhenUsed w:val="1"/>
    <w:qFormat w:val="1"/>
    <w:pPr>
      <w:keepNext w:val="1"/>
      <w:keepLines w:val="1"/>
      <w:widowControl w:val="0"/>
      <w:spacing w:after="40" w:before="240"/>
      <w:outlineLvl w:val="3"/>
    </w:pPr>
    <w:rPr>
      <w:rFonts w:ascii="Calibri" w:cs="Calibri" w:eastAsia="Calibri" w:hAnsi="Calibri"/>
      <w:b w:val="1"/>
      <w:color w:val="00000a"/>
      <w:kern w:val="0"/>
      <w:sz w:val="24"/>
      <w:szCs w:val="24"/>
      <w:lang w:bidi="hi-IN" w:eastAsia="zh-CN" w:val="es-ES"/>
    </w:rPr>
  </w:style>
  <w:style w:type="paragraph" w:styleId="Encapalament5">
    <w:name w:val="Heading 5"/>
    <w:next w:val="Normal"/>
    <w:uiPriority w:val="9"/>
    <w:semiHidden w:val="1"/>
    <w:unhideWhenUsed w:val="1"/>
    <w:qFormat w:val="1"/>
    <w:pPr>
      <w:keepNext w:val="1"/>
      <w:keepLines w:val="1"/>
      <w:widowControl w:val="0"/>
      <w:spacing w:after="40" w:before="220"/>
      <w:outlineLvl w:val="4"/>
    </w:pPr>
    <w:rPr>
      <w:rFonts w:ascii="Calibri" w:cs="Calibri" w:eastAsia="Calibri" w:hAnsi="Calibri"/>
      <w:b w:val="1"/>
      <w:color w:val="00000a"/>
      <w:kern w:val="0"/>
      <w:sz w:val="22"/>
      <w:szCs w:val="22"/>
      <w:lang w:bidi="hi-IN" w:eastAsia="zh-CN" w:val="es-ES"/>
    </w:rPr>
  </w:style>
  <w:style w:type="paragraph" w:styleId="Encapalament6">
    <w:name w:val="Heading 6"/>
    <w:next w:val="Normal"/>
    <w:uiPriority w:val="9"/>
    <w:semiHidden w:val="1"/>
    <w:unhideWhenUsed w:val="1"/>
    <w:qFormat w:val="1"/>
    <w:pPr>
      <w:keepNext w:val="1"/>
      <w:keepLines w:val="1"/>
      <w:widowControl w:val="0"/>
      <w:spacing w:after="40" w:before="200"/>
      <w:outlineLvl w:val="5"/>
    </w:pPr>
    <w:rPr>
      <w:rFonts w:ascii="Calibri" w:cs="Calibri" w:eastAsia="Calibri" w:hAnsi="Calibri"/>
      <w:b w:val="1"/>
      <w:color w:val="00000a"/>
      <w:kern w:val="0"/>
      <w:sz w:val="20"/>
      <w:szCs w:val="20"/>
      <w:lang w:bidi="hi-IN" w:eastAsia="zh-CN" w:val="es-ES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stLabel1" w:customStyle="1">
    <w:name w:val="ListLabel 1"/>
    <w:qFormat w:val="1"/>
    <w:rPr>
      <w:rFonts w:ascii="Arial" w:cs="Arial" w:eastAsia="Arial" w:hAnsi="Arial"/>
      <w:color w:val="0000ff"/>
      <w:sz w:val="21"/>
      <w:szCs w:val="21"/>
      <w:u w:val="single"/>
    </w:rPr>
  </w:style>
  <w:style w:type="character" w:styleId="EnlladInternet" w:customStyle="1">
    <w:name w:val="Enllaç d'Internet"/>
    <w:rPr>
      <w:color w:val="000080"/>
      <w:u w:val="single"/>
    </w:rPr>
  </w:style>
  <w:style w:type="character" w:styleId="ListLabel2" w:customStyle="1">
    <w:name w:val="ListLabel 2"/>
    <w:qFormat w:val="1"/>
    <w:rPr>
      <w:rFonts w:ascii="Arial" w:cs="Arial" w:eastAsia="Arial" w:hAnsi="Arial"/>
      <w:color w:val="000000"/>
      <w:u w:val="single"/>
    </w:rPr>
  </w:style>
  <w:style w:type="character" w:styleId="ListLabel3" w:customStyle="1">
    <w:name w:val="ListLabel 3"/>
    <w:qFormat w:val="1"/>
    <w:rPr>
      <w:rFonts w:ascii="Arial" w:cs="Arial" w:eastAsia="Arial" w:hAnsi="Arial"/>
      <w:b w:val="1"/>
      <w:color w:val="000000"/>
      <w:u w:val="single"/>
    </w:rPr>
  </w:style>
  <w:style w:type="character" w:styleId="ListLabel4" w:customStyle="1">
    <w:name w:val="ListLabel 4"/>
    <w:qFormat w:val="1"/>
    <w:rPr>
      <w:rFonts w:ascii="Arial" w:cs="Arial" w:eastAsia="Arial" w:hAnsi="Arial"/>
      <w:color w:val="1a1a1a"/>
      <w:u w:val="single"/>
    </w:rPr>
  </w:style>
  <w:style w:type="character" w:styleId="ListLabel5" w:customStyle="1">
    <w:name w:val="ListLabel 5"/>
    <w:qFormat w:val="1"/>
    <w:rPr>
      <w:rFonts w:ascii="Arial" w:cs="Arial" w:eastAsia="Arial" w:hAnsi="Arial"/>
      <w:color w:val="0000ff"/>
      <w:u w:val="single"/>
    </w:rPr>
  </w:style>
  <w:style w:type="character" w:styleId="Annotationreference">
    <w:name w:val="annotation reference"/>
    <w:uiPriority w:val="99"/>
    <w:semiHidden w:val="1"/>
    <w:unhideWhenUsed w:val="1"/>
    <w:qFormat w:val="1"/>
    <w:rPr>
      <w:sz w:val="16"/>
      <w:szCs w:val="16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qFormat w:val="1"/>
    <w:rPr>
      <w:b w:val="1"/>
      <w:bCs w:val="1"/>
      <w:sz w:val="20"/>
      <w:szCs w:val="20"/>
    </w:rPr>
  </w:style>
  <w:style w:type="character" w:styleId="TextocomentarioCar" w:customStyle="1">
    <w:name w:val="Texto comentario Car"/>
    <w:link w:val="Textocomentario"/>
    <w:uiPriority w:val="99"/>
    <w:semiHidden w:val="1"/>
    <w:qFormat w:val="1"/>
    <w:rPr>
      <w:sz w:val="20"/>
      <w:szCs w:val="20"/>
    </w:rPr>
  </w:style>
  <w:style w:type="character" w:styleId="ListLabel6">
    <w:name w:val="ListLabel 6"/>
    <w:qFormat w:val="1"/>
    <w:rPr>
      <w:rFonts w:ascii="Arial" w:cs="Arial" w:eastAsia="Arial" w:hAnsi="Arial"/>
      <w:color w:val="0000ff"/>
      <w:sz w:val="21"/>
      <w:szCs w:val="21"/>
      <w:u w:val="single"/>
    </w:rPr>
  </w:style>
  <w:style w:type="character" w:styleId="ListLabel7">
    <w:name w:val="ListLabel 7"/>
    <w:qFormat w:val="1"/>
    <w:rPr>
      <w:rFonts w:ascii="Arial" w:cs="Arial" w:eastAsia="Arial" w:hAnsi="Arial"/>
      <w:color w:val="1155cc"/>
      <w:u w:val="single"/>
    </w:rPr>
  </w:style>
  <w:style w:type="character" w:styleId="ListLabel8">
    <w:name w:val="ListLabel 8"/>
    <w:qFormat w:val="1"/>
    <w:rPr>
      <w:rFonts w:ascii="Arial" w:cs="Arial" w:eastAsia="Arial" w:hAnsi="Arial"/>
      <w:color w:val="1a1a1a"/>
      <w:u w:val="single"/>
    </w:rPr>
  </w:style>
  <w:style w:type="character" w:styleId="ListLabel9">
    <w:name w:val="ListLabel 9"/>
    <w:qFormat w:val="1"/>
    <w:rPr>
      <w:rFonts w:ascii="Arial" w:cs="Arial" w:eastAsia="Arial" w:hAnsi="Arial"/>
      <w:color w:val="0000ff"/>
      <w:u w:val="single"/>
    </w:rPr>
  </w:style>
  <w:style w:type="paragraph" w:styleId="Encapalament" w:customStyle="1">
    <w:name w:val="Encapçalament"/>
    <w:basedOn w:val="Normal1"/>
    <w:next w:val="Cosdeltext"/>
    <w:qFormat w:val="1"/>
    <w:pPr>
      <w:keepNext w:val="1"/>
      <w:spacing w:after="120" w:before="240"/>
    </w:pPr>
    <w:rPr>
      <w:rFonts w:ascii="Liberation Sans" w:hAnsi="Liberation Sans"/>
      <w:sz w:val="28"/>
      <w:szCs w:val="28"/>
    </w:rPr>
  </w:style>
  <w:style w:type="paragraph" w:styleId="Cosdeltext">
    <w:name w:val="Body Text"/>
    <w:basedOn w:val="Normal1"/>
    <w:pPr>
      <w:spacing w:after="140" w:before="0" w:line="276" w:lineRule="auto"/>
    </w:pPr>
    <w:rPr/>
  </w:style>
  <w:style w:type="paragraph" w:styleId="Llista">
    <w:name w:val="List"/>
    <w:basedOn w:val="Cosdeltext"/>
    <w:pPr/>
    <w:rPr/>
  </w:style>
  <w:style w:type="paragraph" w:styleId="Llegenda">
    <w:name w:val="Caption"/>
    <w:basedOn w:val="Normal"/>
    <w:qFormat w:val="1"/>
    <w:pPr>
      <w:suppressLineNumbers w:val="1"/>
      <w:spacing w:after="120" w:before="120"/>
    </w:pPr>
    <w:rPr>
      <w:i w:val="1"/>
      <w:iCs w:val="1"/>
      <w:sz w:val="24"/>
      <w:szCs w:val="24"/>
    </w:rPr>
  </w:style>
  <w:style w:type="paragraph" w:styleId="Ndex" w:customStyle="1">
    <w:name w:val="Índex"/>
    <w:basedOn w:val="Normal1"/>
    <w:qFormat w:val="1"/>
    <w:pPr>
      <w:suppressLineNumbers w:val="1"/>
    </w:pPr>
    <w:rPr/>
  </w:style>
  <w:style w:type="paragraph" w:styleId="Normal1" w:default="1">
    <w:name w:val="LO-normal1"/>
    <w:qFormat w:val="1"/>
    <w:pPr>
      <w:widowControl w:val="1"/>
      <w:bidi w:val="0"/>
      <w:jc w:val="left"/>
    </w:pPr>
    <w:rPr>
      <w:rFonts w:ascii="Calibri" w:cs="Calibri" w:eastAsia="Calibri" w:hAnsi="Calibri"/>
      <w:color w:val="00000a"/>
      <w:kern w:val="0"/>
      <w:sz w:val="20"/>
      <w:szCs w:val="20"/>
      <w:lang w:bidi="hi-IN" w:eastAsia="zh-CN" w:val="es-ES"/>
    </w:rPr>
  </w:style>
  <w:style w:type="paragraph" w:styleId="Ttol">
    <w:name w:val="Title"/>
    <w:next w:val="Normal"/>
    <w:uiPriority w:val="10"/>
    <w:qFormat w:val="1"/>
    <w:pPr>
      <w:keepNext w:val="1"/>
      <w:keepLines w:val="1"/>
      <w:widowControl w:val="0"/>
      <w:spacing w:after="120" w:before="480"/>
    </w:pPr>
    <w:rPr>
      <w:rFonts w:ascii="Calibri" w:cs="Calibri" w:eastAsia="Calibri" w:hAnsi="Calibri"/>
      <w:b w:val="1"/>
      <w:color w:val="00000a"/>
      <w:kern w:val="0"/>
      <w:sz w:val="72"/>
      <w:szCs w:val="72"/>
      <w:lang w:bidi="hi-IN" w:eastAsia="zh-CN" w:val="es-ES"/>
    </w:rPr>
  </w:style>
  <w:style w:type="paragraph" w:styleId="Caption">
    <w:name w:val="caption"/>
    <w:basedOn w:val="Normal1"/>
    <w:qFormat w:val="1"/>
    <w:pPr>
      <w:suppressLineNumbers w:val="1"/>
      <w:spacing w:after="120" w:before="120"/>
    </w:pPr>
    <w:rPr>
      <w:i w:val="1"/>
      <w:iCs w:val="1"/>
      <w:sz w:val="24"/>
      <w:szCs w:val="24"/>
    </w:rPr>
  </w:style>
  <w:style w:type="paragraph" w:styleId="LOnormal" w:customStyle="1">
    <w:name w:val="LO-normal"/>
    <w:qFormat w:val="1"/>
    <w:pPr>
      <w:widowControl w:val="1"/>
      <w:bidi w:val="0"/>
      <w:jc w:val="left"/>
    </w:pPr>
    <w:rPr>
      <w:rFonts w:ascii="Calibri" w:cs="Calibri" w:eastAsia="Calibri" w:hAnsi="Calibri"/>
      <w:color w:val="00000a"/>
      <w:kern w:val="0"/>
      <w:sz w:val="20"/>
      <w:szCs w:val="20"/>
      <w:lang w:bidi="hi-IN" w:eastAsia="zh-CN" w:val="es-ES"/>
    </w:rPr>
  </w:style>
  <w:style w:type="paragraph" w:styleId="Subttol">
    <w:name w:val="Subtitle"/>
    <w:basedOn w:val="Normal1"/>
    <w:next w:val="Normal"/>
    <w:uiPriority w:val="11"/>
    <w:qFormat w:val="1"/>
    <w:pPr>
      <w:keepNext w:val="1"/>
      <w:keepLines w:val="1"/>
      <w:widowControl w:val="1"/>
      <w:pBdr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Capalera">
    <w:name w:val="Header"/>
    <w:basedOn w:val="Normal1"/>
    <w:pPr/>
    <w:rPr/>
  </w:style>
  <w:style w:type="paragraph" w:styleId="Peudepgina">
    <w:name w:val="Footer"/>
    <w:basedOn w:val="Normal1"/>
    <w:pPr/>
    <w:rPr/>
  </w:style>
  <w:style w:type="paragraph" w:styleId="Annotationsubject">
    <w:name w:val="annotation subject"/>
    <w:basedOn w:val="Annotationtext"/>
    <w:link w:val="AsuntodelcomentarioCar"/>
    <w:uiPriority w:val="99"/>
    <w:semiHidden w:val="1"/>
    <w:unhideWhenUsed w:val="1"/>
    <w:qFormat w:val="1"/>
    <w:pPr/>
    <w:rPr>
      <w:b w:val="1"/>
      <w:bCs w:val="1"/>
    </w:rPr>
  </w:style>
  <w:style w:type="paragraph" w:styleId="Annotationtext">
    <w:name w:val="annotation text"/>
    <w:basedOn w:val="Normal1"/>
    <w:link w:val="TextocomentarioCar"/>
    <w:uiPriority w:val="99"/>
    <w:semiHidden w:val="1"/>
    <w:unhideWhenUsed w:val="1"/>
    <w:qFormat w:val="1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leNormal" w:default="1">
    <w:name w:val="Table Normal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://www.baqueira.es/actualidad/covid19/" TargetMode="External"/><Relationship Id="rId10" Type="http://schemas.openxmlformats.org/officeDocument/2006/relationships/hyperlink" Target="http://www.baqueira.es/actualidad/covid19/" TargetMode="External"/><Relationship Id="rId21" Type="http://schemas.openxmlformats.org/officeDocument/2006/relationships/footer" Target="footer1.xml"/><Relationship Id="rId13" Type="http://schemas.openxmlformats.org/officeDocument/2006/relationships/hyperlink" Target="http://www.viajes.baqueira.es/" TargetMode="External"/><Relationship Id="rId12" Type="http://schemas.openxmlformats.org/officeDocument/2006/relationships/hyperlink" Target="http://www.baqueira.es/actualidad/covid19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queira.es/" TargetMode="External"/><Relationship Id="rId15" Type="http://schemas.openxmlformats.org/officeDocument/2006/relationships/hyperlink" Target="mailto:prensa@baqueira.es" TargetMode="External"/><Relationship Id="rId14" Type="http://schemas.openxmlformats.org/officeDocument/2006/relationships/hyperlink" Target="http://bit.ly/ForfaitsOnlineBaqueira" TargetMode="External"/><Relationship Id="rId17" Type="http://schemas.openxmlformats.org/officeDocument/2006/relationships/hyperlink" Target="http://www.facebook.com/BaqueiraBeretEsqui" TargetMode="External"/><Relationship Id="rId16" Type="http://schemas.openxmlformats.org/officeDocument/2006/relationships/hyperlink" Target="http://www.baqueira.es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linkedin.com/company/baqueira-beret-s-a-/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://www.twitter.com/baqueira_beret" TargetMode="External"/><Relationship Id="rId7" Type="http://schemas.openxmlformats.org/officeDocument/2006/relationships/image" Target="media/image1.png"/><Relationship Id="rId8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3VDEXII1o2rvNj/2BqJCmjsbcQ==">AMUW2mW9XnpvCqdhNxF+YnvjIdIRvBV6fpMBi+o+BYuqZJAgRGsbZnAutCWp+MS0v0ic8jrcAVw63iJL5iBcC2+izI88+4gnJTloHvjrsOmVO96rwWtU3vdukbehnwWgcJ0llAY0xMcDAuh9D8tok6/+iWPZGBld8q1wMoE3uoeu0jDxh8U2+70t/UKM7529SVEjS6q4Yon0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2020-11-23T12:23:00Z</dcterms:created>
  <dc:creator>Ita Fabregas</dc:creator>
</cp:coreProperties>
</file>