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color w:val="00000a"/>
          <w:sz w:val="20"/>
          <w:szCs w:val="20"/>
        </w:rPr>
      </w:pPr>
      <w:bookmarkStart w:colFirst="0" w:colLast="0" w:name="_30j0zll" w:id="0"/>
      <w:bookmarkEnd w:id="0"/>
      <w:r w:rsidDel="00000000" w:rsidR="00000000" w:rsidRPr="00000000">
        <w:rPr>
          <w:rFonts w:ascii="Calibri" w:cs="Calibri" w:eastAsia="Calibri" w:hAnsi="Calibri"/>
          <w:color w:val="00000a"/>
          <w:sz w:val="20"/>
          <w:szCs w:val="20"/>
          <w:rtl w:val="0"/>
        </w:rPr>
        <w:t xml:space="preserve"> 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31750</wp:posOffset>
            </wp:positionH>
            <wp:positionV relativeFrom="paragraph">
              <wp:posOffset>17780</wp:posOffset>
            </wp:positionV>
            <wp:extent cx="1073150" cy="1000125"/>
            <wp:effectExtent b="0" l="0" r="0" t="0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color w:val="00000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7">
        <w:r w:rsidDel="00000000" w:rsidR="00000000" w:rsidRPr="00000000">
          <w:rPr>
            <w:color w:val="0000ff"/>
            <w:sz w:val="21"/>
            <w:szCs w:val="21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8">
        <w:r w:rsidDel="00000000" w:rsidR="00000000" w:rsidRPr="00000000">
          <w:rPr>
            <w:color w:val="0000ff"/>
            <w:sz w:val="21"/>
            <w:szCs w:val="21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color w:val="00000a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color w:val="00000a"/>
          <w:sz w:val="21"/>
          <w:szCs w:val="21"/>
        </w:rPr>
      </w:pPr>
      <w:r w:rsidDel="00000000" w:rsidR="00000000" w:rsidRPr="00000000">
        <w:rPr>
          <w:color w:val="00000a"/>
          <w:sz w:val="21"/>
          <w:szCs w:val="21"/>
          <w:rtl w:val="0"/>
        </w:rPr>
        <w:t xml:space="preserve">00 34 973 639 044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color w:val="00000a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Nota de premsa –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15 març 2021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b w:val="1"/>
          <w:sz w:val="24"/>
          <w:szCs w:val="24"/>
          <w:u w:val="single"/>
        </w:rPr>
      </w:pPr>
      <w:bookmarkStart w:colFirst="0" w:colLast="0" w:name="_gjdgxs" w:id="1"/>
      <w:bookmarkEnd w:id="1"/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Baqueira Beret ampliarà el domini esquiable fins els 54 km de cara a la setmana de Sant Josep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L’Estació de la Val d’Aran i Valls d’Àneu augmentarà el domini esquiable disponible a partir del dia 18 de març amb l’obertura parcial de Bonaigua que se sumarà a l’àrea de Baqueira en funcionament durant tot l’hivern.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Amb aquesta ampliació estaran oberts 54 km de pistes buscant assegurar la màxima amplitud per a continuar garantint la distància social i al seu torn augmentant el percentatge d’aforament d’esquiadors i snowboarders sempre aplicant les mesures sanitàries establertes per les autoritats. Depenent de la meteorologia i les dades de pandèmia l’estació podria obrir més domini esquiable de cara a Setmana Santa.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Els últims dies de l’hivern astronòmic arribaran a Baqueira Beret amb una ampliació de les pistes a la disposició d’esquiadors i snowboarders. L’estació té previst, si les condicions meteorològiques i la situació sanitària ho permeten, ampliar l’àrea esquiable fins als 54 km de pistes sumant bona part de Bonaigua a partir del 18 de març. Això vol dir 14 remuntadors que donaran accés a 45 pistes.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 la zona de Bonaigua es posaran en funcionament els remuntadors del TSD Bonaigua, TS Teso dera Mina i el TS Manaud. Per tant, estaran en marxa 14 remuntadors, 3 més que els que Baqueira ja ha vingut oferint tot l’hivern. Segons les condicions citades, l’estació està estudiant obrir alguna part més del domini esquiable de cara a Setmana Santa.</w:t>
        <w:br w:type="textWrapping"/>
        <w:br w:type="textWrapping"/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Hotel Montarto, restauració i SkiService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br w:type="textWrapping"/>
        <w:t xml:space="preserve">L’Hotel Montarto, allotjament per excel·lència a peu de pistes a Baqueira, obrirà les seves portes el dijous 18 de març amb oferta de mitja pensió en el restaurant La Perdiu Blanca i amb tots els seus serveis adaptats a la normativa sanitària Covid. També es posarà en funcionament el popular Wine Bar by Viña Pomal que es troba en el mateix edifici de l’hotel a la cèntrica plaça del Fòrum de Baqueira 1500 i que estarà obert segons l’horari de la restauració vigent amb les mesures Covid19.</w:t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En quant a la restauració de l’estació, seguirà concentrada a la zona de Baqueira. A 1800 el Restaurant i la terrassa Bosque han estat oberts tota la temporada. A la base està també en marxa el Baqueira Bar 1500. A Bonaigua, el Refugi San Miguel farà honor al seu nom estant només obert per a acollir als que desitgin entrar en calor, però no oferirà servei de restauració. Els horaris de la restauració de l’estació estan subjectes a la normativa sanitària de les autoritats pel que en principi podran estar en funcionament durant tota la jornada d’esquí, sempre que es decreti el contrari.</w:t>
      </w:r>
      <w:r w:rsidDel="00000000" w:rsidR="00000000" w:rsidRPr="00000000">
        <w:rPr>
          <w:sz w:val="20"/>
          <w:szCs w:val="20"/>
          <w:rtl w:val="0"/>
        </w:rPr>
        <w:br w:type="textWrapping"/>
        <w:br w:type="textWrapping"/>
        <w:t xml:space="preserve">En quant a les botigues i lloguers, el local de Baqueira Store de Ruda està a ple rendiment, amb limitacions d’aforament, igual que el lloguer de Ski Service situat a 1500. El servei de guarda esquís a la cota 1800 també està obert.</w:t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Aforament controlat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Durant aquestes últimes setmanes de temporada, fins al dia de tancament previst per al 5 d’abril, l’Estació gestionarà els màxims de capacitat que s’adaptaran a les regulacions i l’operativa de cada moment. El nombre de forfets a la venda es limitarà en funció de diversos factors com són el pla operatiu, les regulacions locals, les condicions meteorològiques i l’històric de visites, entre d’altres. D’aquesta manera, es podrà estimar el nombre d’esquiadors a acomodar amb un distanciament físic segur.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Garanties d'accés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Amb l’objectiu de gaudir al màxim de la muntanya i tenir assegurat l’accés, segueixen habilitats els tràmits per a comprar el forfet en línia. D’aquesta manera, tenen garantit l’accés els posseïdors del </w:t>
      </w:r>
      <w:r w:rsidDel="00000000" w:rsidR="00000000" w:rsidRPr="00000000">
        <w:rPr>
          <w:b w:val="1"/>
          <w:sz w:val="20"/>
          <w:szCs w:val="20"/>
          <w:rtl w:val="0"/>
        </w:rPr>
        <w:t xml:space="preserve">BaqueiraPASS</w:t>
      </w:r>
      <w:r w:rsidDel="00000000" w:rsidR="00000000" w:rsidRPr="00000000">
        <w:rPr>
          <w:sz w:val="20"/>
          <w:szCs w:val="20"/>
          <w:rtl w:val="0"/>
        </w:rPr>
        <w:t xml:space="preserve"> amb recàrrega de temporada (tarifa general) i els clients de venda anticipada de </w:t>
      </w:r>
      <w:r w:rsidDel="00000000" w:rsidR="00000000" w:rsidRPr="00000000">
        <w:rPr>
          <w:b w:val="1"/>
          <w:sz w:val="20"/>
          <w:szCs w:val="20"/>
          <w:rtl w:val="0"/>
        </w:rPr>
        <w:t xml:space="preserve">BaqueiraPASS</w:t>
      </w:r>
      <w:r w:rsidDel="00000000" w:rsidR="00000000" w:rsidRPr="00000000">
        <w:rPr>
          <w:sz w:val="20"/>
          <w:szCs w:val="20"/>
          <w:rtl w:val="0"/>
        </w:rPr>
        <w:t xml:space="preserve"> per dies i </w:t>
      </w:r>
      <w:r w:rsidDel="00000000" w:rsidR="00000000" w:rsidRPr="00000000">
        <w:rPr>
          <w:b w:val="1"/>
          <w:sz w:val="20"/>
          <w:szCs w:val="20"/>
          <w:rtl w:val="0"/>
        </w:rPr>
        <w:t xml:space="preserve">BaqueiraTICKET</w:t>
      </w:r>
      <w:r w:rsidDel="00000000" w:rsidR="00000000" w:rsidRPr="00000000">
        <w:rPr>
          <w:sz w:val="20"/>
          <w:szCs w:val="20"/>
          <w:rtl w:val="0"/>
        </w:rPr>
        <w:t xml:space="preserve"> que hagin recarregat prèviament en línia. A les taquilles exclusivament es podran adquirir forfets especials com baby, sènior, passeig i tarda. D’altra banda, seran punt de recollida del suport </w:t>
      </w:r>
      <w:r w:rsidDel="00000000" w:rsidR="00000000" w:rsidRPr="00000000">
        <w:rPr>
          <w:b w:val="1"/>
          <w:sz w:val="20"/>
          <w:szCs w:val="20"/>
          <w:rtl w:val="0"/>
        </w:rPr>
        <w:t xml:space="preserve">BaqueiraTICKET</w:t>
      </w:r>
      <w:r w:rsidDel="00000000" w:rsidR="00000000" w:rsidRPr="00000000">
        <w:rPr>
          <w:sz w:val="20"/>
          <w:szCs w:val="20"/>
          <w:rtl w:val="0"/>
        </w:rPr>
        <w:t xml:space="preserve">. Finalment, tindran garantia d’accés a l’Estació els clients que hagin contractat la seva estada i forfets amb </w:t>
      </w:r>
      <w:r w:rsidDel="00000000" w:rsidR="00000000" w:rsidRPr="00000000">
        <w:rPr>
          <w:b w:val="1"/>
          <w:sz w:val="20"/>
          <w:szCs w:val="20"/>
          <w:rtl w:val="0"/>
        </w:rPr>
        <w:t xml:space="preserve">Viajes Baqueira</w:t>
      </w:r>
      <w:r w:rsidDel="00000000" w:rsidR="00000000" w:rsidRPr="00000000">
        <w:rPr>
          <w:sz w:val="20"/>
          <w:szCs w:val="20"/>
          <w:rtl w:val="0"/>
        </w:rPr>
        <w:t xml:space="preserve"> a </w:t>
      </w:r>
      <w:hyperlink r:id="rId9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www.viajes.baqueira.es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jc w:val="both"/>
        <w:rPr>
          <w:sz w:val="20"/>
          <w:szCs w:val="20"/>
        </w:rPr>
      </w:pPr>
      <w:bookmarkStart w:colFirst="0" w:colLast="0" w:name="_7gh1wkkqp2ym" w:id="2"/>
      <w:bookmarkEnd w:id="2"/>
      <w:r w:rsidDel="00000000" w:rsidR="00000000" w:rsidRPr="00000000">
        <w:rPr>
          <w:sz w:val="20"/>
          <w:szCs w:val="20"/>
          <w:rtl w:val="0"/>
        </w:rPr>
        <w:t xml:space="preserve">Baqueira posa a disposició dels clients la recàrrega online dels citats suports per a què puguin assegurar les seves vacances en el cas de restriccions en l’aforament a pistes. L’Estació informarà diariament a través de la seva pàgina web dels forfets disponibles a la venda per a les diferents dates.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jc w:val="both"/>
        <w:rPr>
          <w:sz w:val="20"/>
          <w:szCs w:val="20"/>
        </w:rPr>
      </w:pPr>
      <w:bookmarkStart w:colFirst="0" w:colLast="0" w:name="_kzxekjc1z4o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sz w:val="20"/>
          <w:szCs w:val="20"/>
        </w:rPr>
      </w:pPr>
      <w:bookmarkStart w:colFirst="0" w:colLast="0" w:name="_mo6dovni3pw5" w:id="4"/>
      <w:bookmarkEnd w:id="4"/>
      <w:r w:rsidDel="00000000" w:rsidR="00000000" w:rsidRPr="00000000">
        <w:rPr>
          <w:sz w:val="20"/>
          <w:szCs w:val="20"/>
          <w:rtl w:val="0"/>
        </w:rPr>
        <w:t xml:space="preserve">Per a més informació de la recàrrega online: </w:t>
      </w:r>
      <w:hyperlink r:id="rId10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http://bit.ly/ForfaitsOnlineBaqueira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jc w:val="both"/>
        <w:rPr>
          <w:sz w:val="20"/>
          <w:szCs w:val="20"/>
        </w:rPr>
      </w:pPr>
      <w:bookmarkStart w:colFirst="0" w:colLast="0" w:name="_b6z3ozis85ko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Més informació premsa</w:t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11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12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13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14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color w:val="1a1a1a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sz w:val="20"/>
          <w:szCs w:val="20"/>
        </w:rPr>
      </w:pPr>
      <w:hyperlink r:id="rId15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https://www.linkedin.com/company/baqueira-beret-s-a-/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prensa@baqueira.es" TargetMode="External"/><Relationship Id="rId10" Type="http://schemas.openxmlformats.org/officeDocument/2006/relationships/hyperlink" Target="http://bit.ly/ForfaitsOnlineBaqueira" TargetMode="External"/><Relationship Id="rId13" Type="http://schemas.openxmlformats.org/officeDocument/2006/relationships/hyperlink" Target="http://www.facebook.com/BaqueiraBeretEsqui" TargetMode="External"/><Relationship Id="rId12" Type="http://schemas.openxmlformats.org/officeDocument/2006/relationships/hyperlink" Target="http://www.baqueira.e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viajes.baqueira.es/" TargetMode="External"/><Relationship Id="rId15" Type="http://schemas.openxmlformats.org/officeDocument/2006/relationships/hyperlink" Target="https://www.linkedin.com/company/baqueira-beret-s-a-/" TargetMode="External"/><Relationship Id="rId14" Type="http://schemas.openxmlformats.org/officeDocument/2006/relationships/hyperlink" Target="http://www.twitter.com/baqueira_beret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