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31750</wp:posOffset>
            </wp:positionH>
            <wp:positionV relativeFrom="paragraph">
              <wp:posOffset>17780</wp:posOffset>
            </wp:positionV>
            <wp:extent cx="1073150" cy="1000125"/>
            <wp:effectExtent b="0" l="0" r="0" t="0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10001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bookmarkStart w:colFirst="0" w:colLast="0" w:name="_30j0zll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hyperlink r:id="rId7">
        <w:r w:rsidDel="00000000" w:rsidR="00000000" w:rsidRPr="00000000">
          <w:rPr>
            <w:rFonts w:ascii="Arial" w:cs="Arial" w:eastAsia="Arial" w:hAnsi="Arial"/>
            <w:color w:val="0000ff"/>
            <w:sz w:val="21"/>
            <w:szCs w:val="21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hyperlink r:id="rId8">
        <w:r w:rsidDel="00000000" w:rsidR="00000000" w:rsidRPr="00000000">
          <w:rPr>
            <w:rFonts w:ascii="Arial" w:cs="Arial" w:eastAsia="Arial" w:hAnsi="Arial"/>
            <w:color w:val="0000ff"/>
            <w:sz w:val="21"/>
            <w:szCs w:val="21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00 34 973 639 044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Nota de premsa - 21 desembre 2020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b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t xml:space="preserve">Baqueira Beret obre parcialment les zones de Bonaigua i Beret</w:t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singl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L'Estació de la Val d'Aran i Valls d'Àneu amplia el domini esquiable disponible a partir d’avui dia 22 de desembre, amb l'obertura parcial de les zones de Bonaigua i Beret que es suma a l'àrea de Baqueira en funcionament des del dia 14 de desembre. </w:t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Amb aquesta ampliació estaran obertes 77 km de pistes buscant assegurar la màxima amplitud per continuar garantint la distància social i a la vegada augmentant el percentatge d'aforament d'esquiadors i snowboarders sempre aplicant les mesures sanitàries establertes per les autoritats.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Bones notícies que han arribat amb el solstici d'hivern ja que l'estació ha ampliat l'àrea esquiable fins als 77 km de pistes, amb 57 traçats abalisats, accessibles a través de 19 remuntadors a partir d’avui dimarts 22 gràcies al fet que Bonaigua i Beret es sumen a l'àrea de Baqueira en marxa des del dia 14.</w:t>
        <w:br w:type="textWrapping"/>
        <w:br w:type="textWrapping"/>
        <w:t xml:space="preserve">A la zona de Bonaigua estan en funcionament els remuntadors del TSD Bonaigua, TS Teso Dera Mina i el TS Manaud que permetran esquiar per 11 pistes d'aquesta zona. A la zona de Beret s'obre 12 pistes accessibles a través dels TSD Jesús Serra, TSD Dera Reina i el TQ Fernández-Ochoa. A Beret també esta obert el traçat de fons de 7 km. Aquestes es sumen a les 34 pistes i 13 remuntadors que Baqueira ja oferia des de mitjans de desembre.</w:t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Restauració i altres serveis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Pel que fa a la restauració de l'Estació, esta concentrada a la zona de Baqueira, tant a Orri, amb el Moët Winter Lounge; com a Baqueira 1800 on funciona el Restaurant i la terrassa Bosque així com el 5 Jotas Grill Baqueira. A la base esta obert el Baqueira Bar 1500 i a Ruda el Haägen Dazs Bar. Recordar que les mesures establertes per les autoritats sanitàries limiten, des del dia 21, els horaris de restauració de les 7:30 a 9:30 i de les 13:00 a les 15:30h tenint en compte que es redueixen significativament els aforaments dels establiments.</w:t>
        <w:br w:type="textWrapping"/>
        <w:br w:type="textWrapping"/>
        <w:t xml:space="preserve">A les àrees de Bonaigua i Beret la restauració no esta en funcionament tot i que el Bar Er Audeth de Beret i la Cafeteria Bonaigua estan oberts a manera de refugi i lavabos, per si les condicions meteorològiques ho requereixen però sense servei de restauració de cap tipus.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Per la seva banda, l'Hotel Montarto obrir les portes el passat 17 de desembre amb totes les mesures sanitàries Covid19 aplicades i amb el servei de restauració de Perdiu Blanca en exclusiva per als seus hostes. També a la Plaça del Fòrum, el Wine Bar By Viña Pomal està en funcionament segons els horaris esmentats anteriorment.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Pel que fa a les botigues i lloguers, al local de Baqueira Store de Ruda està a ple rendiment, amb limitacions d'aforament, a l'igual que el lloguer de Ski Service situat al 1500. El servei de guarda-esquís a la cota 1800 també està obert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5q5kb67yroa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Arial" w:cs="Arial" w:eastAsia="Arial" w:hAnsi="Arial"/>
          <w:b w:val="1"/>
          <w:color w:val="000000"/>
        </w:rPr>
      </w:pPr>
      <w:bookmarkStart w:colFirst="0" w:colLast="0" w:name="_vf67m2bkkcal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Aforament controlat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9w78h91jnfp8" w:id="3"/>
      <w:bookmarkEnd w:id="3"/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Durant aquestes setmanes de Nadal l'estació gestionarà els màxims de capacitat que s'adaptaran a les regulacions i l'operativa de cada moment. El nombre de forfets a la venda es limitarà en funció de diversos factors com són el pla operatiu, les regulacions locals, les condicions meteorològiques i l'històric de visites, entre d'altres. D'aquesta manera, es podrà estimar el nombre d'esquiadors a acomodar amb un distanciament físic segur.</w:t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x9muizkkdani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Arial" w:cs="Arial" w:eastAsia="Arial" w:hAnsi="Arial"/>
          <w:b w:val="1"/>
          <w:color w:val="000000"/>
        </w:rPr>
      </w:pPr>
      <w:bookmarkStart w:colFirst="0" w:colLast="0" w:name="_3l8sfmcwexad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Garanties d'accés</w:t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46nhtwiw4ko7" w:id="6"/>
      <w:bookmarkEnd w:id="6"/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Amb l'objectiu de gaudir a el màxim de la muntanya i tenir assegurat l'accés, l'Estació ha habilitat els tràmits per comprar el forfet en línia. D'aquesta manera, tenen garantit l'accés als posseïdors del BaqueiraPASS amb recàrrega de temporada (tarifa general) i els clients de venda anticipada de Baqueira PASS per dies i BaqueiraTICKET que hagin recarregat prèviament online. A les taquilles exclusivament es podran adquirir forfets especials com baby, sènior, passeig i tarda. D'altra banda, seran punt de recollida de el suport BaqueiraTICKET. Finalment, tindran garantia d'accés a l'estació els clients que hagin contractat la seva estada i forfets amb Viajes Baqueira a </w:t>
      </w:r>
      <w:hyperlink r:id="rId9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www.viajes.baqueira.es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.</w:t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2rpdbg21rhtx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rln9qihrnbwa" w:id="8"/>
      <w:bookmarkEnd w:id="8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Baqueira posa a disposició dels clients la recàrrega en línia dels esmentats suports perquè puguin assegurar les seves vacances d'hivern en cas de restriccions d'aforament a pistes. L'estació informarà diàriament a través de la seva pàgina web dels forfets disponibles a la venda per a les diferents dates.</w:t>
        <w:br w:type="textWrapping"/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komdagn47rvl" w:id="9"/>
      <w:bookmarkEnd w:id="9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Per a més informació de la recàrrega en línia: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http://bit.ly/ForfaitsOnlineBaqueira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mex10dg3v7hb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Arial" w:cs="Arial" w:eastAsia="Arial" w:hAnsi="Arial"/>
          <w:b w:val="1"/>
          <w:color w:val="000000"/>
        </w:rPr>
      </w:pPr>
      <w:bookmarkStart w:colFirst="0" w:colLast="0" w:name="_ymjl8wqtz9i0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Ampliació progressiva del domini esquiable</w:t>
      </w:r>
    </w:p>
    <w:p w:rsidR="00000000" w:rsidDel="00000000" w:rsidP="00000000" w:rsidRDefault="00000000" w:rsidRPr="00000000" w14:paraId="00000024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hadnpapkn9np" w:id="12"/>
      <w:bookmarkEnd w:id="12"/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La situació a la qual s'ha sotmès la pandèmia a tot el sector turístic i esportiu, a què Baqueira Beret pertany, ha obligat a l'estació a fer un gran esforç per adaptar els seus serveis a les normatives sanitàries i a les limitacions d'aforament i a les de desplaçament dels clients fins a la Val d'Aran i Valls d'Àneu.</w:t>
      </w:r>
    </w:p>
    <w:p w:rsidR="00000000" w:rsidDel="00000000" w:rsidP="00000000" w:rsidRDefault="00000000" w:rsidRPr="00000000" w14:paraId="00000025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p8rqv94f6yic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jc w:val="both"/>
        <w:rPr>
          <w:rFonts w:ascii="Arial" w:cs="Arial" w:eastAsia="Arial" w:hAnsi="Arial"/>
          <w:color w:val="000000"/>
        </w:rPr>
      </w:pPr>
      <w:bookmarkStart w:colFirst="0" w:colLast="0" w:name="_epe3wl5kywvz" w:id="14"/>
      <w:bookmarkEnd w:id="14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Davant d'aquesta realitat, l'estació a dia d'avui, amb la meitat del seu domini esquiable en funcionament, ha pogut incorporar fins al moment el 70% de la seva plantilla habitual durant la temporada. L'objectiu és obrir progressivament l'oferta de neu i serveis disponibles a mesura que la desescalada de les restriccions es faci efectiva amb la millora dels números de la pandèmia. En aquest sentit, s'ha obert un expedient de regulació temporal d'ocupació a la resta de la plantilla a l'espera que es pugui incorporar amb el retorn progressiu de l'estació a la normalitat.</w:t>
      </w:r>
    </w:p>
    <w:p w:rsidR="00000000" w:rsidDel="00000000" w:rsidP="00000000" w:rsidRDefault="00000000" w:rsidRPr="00000000" w14:paraId="00000027">
      <w:pPr>
        <w:spacing w:line="276" w:lineRule="auto"/>
        <w:rPr>
          <w:rFonts w:ascii="Arial" w:cs="Arial" w:eastAsia="Arial" w:hAnsi="Arial"/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jc w:val="both"/>
        <w:rPr>
          <w:rFonts w:ascii="Arial" w:cs="Arial" w:eastAsia="Arial" w:hAnsi="Arial"/>
          <w:b w:val="1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highlight w:val="white"/>
          <w:rtl w:val="0"/>
        </w:rPr>
        <w:t xml:space="preserve">Més informació premsa:</w:t>
      </w:r>
    </w:p>
    <w:p w:rsidR="00000000" w:rsidDel="00000000" w:rsidP="00000000" w:rsidRDefault="00000000" w:rsidRPr="00000000" w14:paraId="00000029">
      <w:pPr>
        <w:jc w:val="both"/>
        <w:rPr/>
      </w:pPr>
      <w:hyperlink r:id="rId11">
        <w:r w:rsidDel="00000000" w:rsidR="00000000" w:rsidRPr="00000000">
          <w:rPr>
            <w:rFonts w:ascii="Arial" w:cs="Arial" w:eastAsia="Arial" w:hAnsi="Arial"/>
            <w:color w:val="1a1a1a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rFonts w:ascii="Arial" w:cs="Arial" w:eastAsia="Arial" w:hAnsi="Arial"/>
          <w:color w:val="1a1a1a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/>
      </w:pPr>
      <w:hyperlink r:id="rId12">
        <w:r w:rsidDel="00000000" w:rsidR="00000000" w:rsidRPr="00000000">
          <w:rPr>
            <w:rFonts w:ascii="Arial" w:cs="Arial" w:eastAsia="Arial" w:hAnsi="Arial"/>
            <w:color w:val="0000ff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Arial" w:cs="Arial" w:eastAsia="Arial" w:hAnsi="Arial"/>
          <w:color w:val="1a1a1a"/>
        </w:rPr>
      </w:pPr>
      <w:hyperlink r:id="rId13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Fonts w:ascii="Arial" w:cs="Arial" w:eastAsia="Arial" w:hAnsi="Arial"/>
          <w:color w:val="1a1a1a"/>
          <w:rtl w:val="0"/>
        </w:rPr>
        <w:t xml:space="preserve"> </w:t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color w:val="1a1a1a"/>
        </w:rPr>
      </w:pPr>
      <w:hyperlink r:id="rId14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Fonts w:ascii="Arial" w:cs="Arial" w:eastAsia="Arial" w:hAnsi="Arial"/>
          <w:color w:val="1a1a1a"/>
          <w:rtl w:val="0"/>
        </w:rPr>
        <w:t xml:space="preserve"> </w:t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color w:val="1a1a1a"/>
        </w:rPr>
      </w:pPr>
      <w:r w:rsidDel="00000000" w:rsidR="00000000" w:rsidRPr="00000000">
        <w:rPr>
          <w:rFonts w:ascii="Arial" w:cs="Arial" w:eastAsia="Arial" w:hAnsi="Arial"/>
          <w:color w:val="1a1a1a"/>
          <w:rtl w:val="0"/>
        </w:rPr>
        <w:t xml:space="preserve">@baqueira_beret</w:t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color w:val="1a1a1a"/>
        </w:rPr>
      </w:pPr>
      <w:hyperlink r:id="rId15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https://www.linkedin.com/company/baqueira-beret-s-a-/</w:t>
        </w:r>
      </w:hyperlink>
      <w:r w:rsidDel="00000000" w:rsidR="00000000" w:rsidRPr="00000000">
        <w:rPr>
          <w:rFonts w:ascii="Arial" w:cs="Arial" w:eastAsia="Arial" w:hAnsi="Arial"/>
          <w:color w:val="1a1a1a"/>
          <w:rtl w:val="0"/>
        </w:rPr>
        <w:t xml:space="preserve"> </w:t>
      </w:r>
    </w:p>
    <w:p w:rsidR="00000000" w:rsidDel="00000000" w:rsidP="00000000" w:rsidRDefault="00000000" w:rsidRPr="00000000" w14:paraId="0000002F">
      <w:pPr>
        <w:jc w:val="both"/>
        <w:rPr>
          <w:rFonts w:ascii="Arial" w:cs="Arial" w:eastAsia="Arial" w:hAnsi="Arial"/>
          <w:color w:val="1a1a1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headerReference r:id="rId18" w:type="even"/>
      <w:footerReference r:id="rId19" w:type="default"/>
      <w:footerReference r:id="rId20" w:type="first"/>
      <w:footerReference r:id="rId21" w:type="even"/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tabs>
        <w:tab w:val="center" w:pos="4419"/>
        <w:tab w:val="right" w:pos="8838"/>
      </w:tabs>
      <w:rPr>
        <w:rFonts w:ascii="Times New Roman" w:cs="Times New Roman" w:eastAsia="Times New Roman" w:hAnsi="Times New Roman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1"/>
      <w:spacing w:after="120" w:before="240" w:lineRule="auto"/>
      <w:rPr>
        <w:rFonts w:ascii="Liberation Sans" w:cs="Liberation Sans" w:eastAsia="Liberation Sans" w:hAnsi="Liberation Sans"/>
        <w:sz w:val="28"/>
        <w:szCs w:val="28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3.xml"/><Relationship Id="rId11" Type="http://schemas.openxmlformats.org/officeDocument/2006/relationships/hyperlink" Target="mailto:prensa@baqueira.es" TargetMode="External"/><Relationship Id="rId10" Type="http://schemas.openxmlformats.org/officeDocument/2006/relationships/hyperlink" Target="http://bit.ly/ForfaitsOnlineBaqueira" TargetMode="External"/><Relationship Id="rId21" Type="http://schemas.openxmlformats.org/officeDocument/2006/relationships/footer" Target="footer2.xml"/><Relationship Id="rId13" Type="http://schemas.openxmlformats.org/officeDocument/2006/relationships/hyperlink" Target="http://www.facebook.com/BaqueiraBeretEsqui" TargetMode="External"/><Relationship Id="rId12" Type="http://schemas.openxmlformats.org/officeDocument/2006/relationships/hyperlink" Target="http://www.baqueira.e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viajes.baqueira.es" TargetMode="External"/><Relationship Id="rId15" Type="http://schemas.openxmlformats.org/officeDocument/2006/relationships/hyperlink" Target="https://www.linkedin.com/company/baqueira-beret-s-a-/" TargetMode="External"/><Relationship Id="rId14" Type="http://schemas.openxmlformats.org/officeDocument/2006/relationships/hyperlink" Target="http://www.twitter.com/baqueira_beret" TargetMode="External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image" Target="media/image1.png"/><Relationship Id="rId18" Type="http://schemas.openxmlformats.org/officeDocument/2006/relationships/header" Target="header3.xml"/><Relationship Id="rId7" Type="http://schemas.openxmlformats.org/officeDocument/2006/relationships/hyperlink" Target="mailto:prensa@baqueira.es" TargetMode="External"/><Relationship Id="rId8" Type="http://schemas.openxmlformats.org/officeDocument/2006/relationships/hyperlink" Target="http://www.baqueira.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