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bookmarkStart w:id="0" w:name="_heading=h.30j0zll"/>
      <w:bookmarkEnd w:id="0"/>
      <w:r>
        <w:rPr/>
        <w:drawing>
          <wp:anchor behindDoc="0" distT="0" distB="0" distL="0" distR="0" simplePos="0" locked="0" layoutInCell="1" allowOverlap="1" relativeHeight="2">
            <wp:simplePos x="0" y="0"/>
            <wp:positionH relativeFrom="column">
              <wp:posOffset>31750</wp:posOffset>
            </wp:positionH>
            <wp:positionV relativeFrom="paragraph">
              <wp:posOffset>17780</wp:posOffset>
            </wp:positionV>
            <wp:extent cx="1073150" cy="1000125"/>
            <wp:effectExtent l="0" t="0" r="0" b="0"/>
            <wp:wrapSquare wrapText="bothSides"/>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1073150" cy="1000125"/>
                    </a:xfrm>
                    <a:prstGeom prst="rect">
                      <a:avLst/>
                    </a:prstGeom>
                  </pic:spPr>
                </pic:pic>
              </a:graphicData>
            </a:graphic>
          </wp:anchor>
        </w:drawing>
      </w:r>
      <w:r>
        <w:rPr/>
        <w:t xml:space="preserve"> </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sz w:val="16"/>
          <w:szCs w:val="16"/>
        </w:rPr>
      </w:pPr>
      <w:r>
        <w:rPr>
          <w:sz w:val="16"/>
          <w:szCs w:val="16"/>
        </w:rPr>
      </w:r>
    </w:p>
    <w:p>
      <w:pPr>
        <w:pStyle w:val="Normal"/>
        <w:jc w:val="both"/>
        <w:rPr/>
      </w:pPr>
      <w:hyperlink r:id="rId3">
        <w:r>
          <w:rPr>
            <w:rStyle w:val="ListLabel6"/>
            <w:rFonts w:eastAsia="Arial" w:cs="Arial" w:ascii="Arial" w:hAnsi="Arial"/>
            <w:color w:val="0000FF"/>
            <w:sz w:val="21"/>
            <w:szCs w:val="21"/>
            <w:u w:val="single"/>
          </w:rPr>
          <w:t>prensa@baqueira.es</w:t>
        </w:r>
      </w:hyperlink>
    </w:p>
    <w:p>
      <w:pPr>
        <w:pStyle w:val="Normal"/>
        <w:jc w:val="both"/>
        <w:rPr/>
      </w:pPr>
      <w:hyperlink r:id="rId4">
        <w:r>
          <w:rPr>
            <w:rStyle w:val="ListLabel6"/>
            <w:rFonts w:eastAsia="Arial" w:cs="Arial" w:ascii="Arial" w:hAnsi="Arial"/>
            <w:color w:val="0000FF"/>
            <w:sz w:val="21"/>
            <w:szCs w:val="21"/>
            <w:u w:val="single"/>
          </w:rPr>
          <w:t>www.baqueira.es</w:t>
        </w:r>
      </w:hyperlink>
    </w:p>
    <w:p>
      <w:pPr>
        <w:pStyle w:val="Normal"/>
        <w:jc w:val="both"/>
        <w:rPr>
          <w:rFonts w:ascii="Arial" w:hAnsi="Arial" w:eastAsia="Arial" w:cs="Arial"/>
          <w:sz w:val="19"/>
          <w:szCs w:val="19"/>
        </w:rPr>
      </w:pPr>
      <w:r>
        <w:rPr>
          <w:rFonts w:eastAsia="Arial" w:cs="Arial" w:ascii="Arial" w:hAnsi="Arial"/>
          <w:sz w:val="19"/>
          <w:szCs w:val="19"/>
        </w:rPr>
      </w:r>
    </w:p>
    <w:p>
      <w:pPr>
        <w:pStyle w:val="Normal"/>
        <w:jc w:val="both"/>
        <w:rPr>
          <w:rFonts w:ascii="Arial" w:hAnsi="Arial" w:eastAsia="Arial" w:cs="Arial"/>
          <w:sz w:val="21"/>
          <w:szCs w:val="21"/>
        </w:rPr>
      </w:pPr>
      <w:r>
        <w:rPr>
          <w:rFonts w:eastAsia="Arial" w:cs="Arial" w:ascii="Arial" w:hAnsi="Arial"/>
          <w:sz w:val="21"/>
          <w:szCs w:val="21"/>
        </w:rPr>
        <w:t>00 34 973 639 044</w:t>
      </w:r>
    </w:p>
    <w:p>
      <w:pPr>
        <w:pStyle w:val="Normal"/>
        <w:jc w:val="both"/>
        <w:rPr>
          <w:rFonts w:ascii="Arial" w:hAnsi="Arial" w:eastAsia="Arial" w:cs="Arial"/>
          <w:sz w:val="19"/>
          <w:szCs w:val="19"/>
        </w:rPr>
      </w:pPr>
      <w:r>
        <w:rPr>
          <w:rFonts w:eastAsia="Arial" w:cs="Arial" w:ascii="Arial" w:hAnsi="Arial"/>
          <w:sz w:val="19"/>
          <w:szCs w:val="19"/>
        </w:rPr>
      </w:r>
    </w:p>
    <w:p>
      <w:pPr>
        <w:pStyle w:val="Normal"/>
        <w:jc w:val="both"/>
        <w:rPr>
          <w:rFonts w:ascii="Arial" w:hAnsi="Arial" w:eastAsia="Arial" w:cs="Arial"/>
          <w:b/>
          <w:b/>
          <w:color w:val="000000"/>
          <w:highlight w:val="white"/>
        </w:rPr>
      </w:pPr>
      <w:r>
        <w:rPr>
          <w:rFonts w:eastAsia="Arial" w:cs="Arial" w:ascii="Arial" w:hAnsi="Arial"/>
          <w:b/>
          <w:color w:val="000000"/>
        </w:rPr>
        <w:t xml:space="preserve">Nota de prensa – </w:t>
      </w:r>
      <w:r>
        <w:rPr>
          <w:rFonts w:eastAsia="Arial" w:cs="Arial" w:ascii="Arial" w:hAnsi="Arial"/>
          <w:b/>
          <w:color w:val="000000"/>
          <w:highlight w:val="white"/>
        </w:rPr>
        <w:t>22 diciembre 2020</w:t>
      </w:r>
    </w:p>
    <w:p>
      <w:pPr>
        <w:pStyle w:val="Normal"/>
        <w:jc w:val="both"/>
        <w:rPr>
          <w:rFonts w:ascii="Arial" w:hAnsi="Arial" w:eastAsia="Arial" w:cs="Arial"/>
          <w:b/>
          <w:b/>
          <w:color w:val="000000"/>
          <w:u w:val="single"/>
        </w:rPr>
      </w:pPr>
      <w:r>
        <w:rPr>
          <w:rFonts w:eastAsia="Arial" w:cs="Arial" w:ascii="Arial" w:hAnsi="Arial"/>
          <w:b/>
          <w:color w:val="000000"/>
          <w:u w:val="single"/>
        </w:rPr>
      </w:r>
    </w:p>
    <w:p>
      <w:pPr>
        <w:pStyle w:val="Normal"/>
        <w:jc w:val="both"/>
        <w:rPr>
          <w:rFonts w:ascii="Arial" w:hAnsi="Arial" w:eastAsia="Arial" w:cs="Arial"/>
          <w:b/>
          <w:b/>
          <w:color w:val="000000"/>
          <w:sz w:val="24"/>
          <w:szCs w:val="24"/>
          <w:u w:val="single"/>
        </w:rPr>
      </w:pPr>
      <w:bookmarkStart w:id="1" w:name="_heading=h.gjdgxs"/>
      <w:bookmarkEnd w:id="1"/>
      <w:r>
        <w:rPr>
          <w:rFonts w:eastAsia="Arial" w:cs="Arial" w:ascii="Arial" w:hAnsi="Arial"/>
          <w:b/>
          <w:color w:val="000000"/>
          <w:sz w:val="24"/>
          <w:szCs w:val="24"/>
          <w:u w:val="single"/>
        </w:rPr>
        <w:t>Baqueira Beret abre parcialmente las zonas de Bonaigua y Beret</w:t>
      </w:r>
    </w:p>
    <w:p>
      <w:pPr>
        <w:pStyle w:val="Normal"/>
        <w:jc w:val="both"/>
        <w:rPr>
          <w:rFonts w:ascii="Arial" w:hAnsi="Arial" w:eastAsia="Arial" w:cs="Arial"/>
          <w:b/>
          <w:b/>
          <w:color w:val="000000"/>
        </w:rPr>
      </w:pPr>
      <w:r>
        <w:rPr>
          <w:rFonts w:eastAsia="Arial" w:cs="Arial" w:ascii="Arial" w:hAnsi="Arial"/>
          <w:b/>
          <w:color w:val="000000"/>
        </w:rPr>
      </w:r>
    </w:p>
    <w:p>
      <w:pPr>
        <w:pStyle w:val="Normal"/>
        <w:jc w:val="both"/>
        <w:rPr>
          <w:rFonts w:ascii="Arial" w:hAnsi="Arial" w:eastAsia="Arial" w:cs="Arial"/>
          <w:b/>
          <w:b/>
          <w:color w:val="000000"/>
        </w:rPr>
      </w:pPr>
      <w:r>
        <w:rPr>
          <w:rFonts w:eastAsia="Arial" w:cs="Arial" w:ascii="Arial" w:hAnsi="Arial"/>
          <w:b/>
          <w:color w:val="000000"/>
        </w:rPr>
        <w:t>La Estación de la Val d’Aran y Valls d’Àneu amplía el dominio esquiable disponible a partir de hoy día 22 de diciembre con la apertura parcial de las zonas de Bonaigua y Beret que se suman al área de Baqueira en funcionamiento desde el día 14 de diciembre.</w:t>
      </w:r>
    </w:p>
    <w:p>
      <w:pPr>
        <w:pStyle w:val="Normal"/>
        <w:jc w:val="both"/>
        <w:rPr>
          <w:rFonts w:ascii="Arial" w:hAnsi="Arial" w:eastAsia="Arial" w:cs="Arial"/>
          <w:b/>
          <w:b/>
          <w:color w:val="000000"/>
        </w:rPr>
      </w:pPr>
      <w:r>
        <w:rPr>
          <w:rFonts w:eastAsia="Arial" w:cs="Arial" w:ascii="Arial" w:hAnsi="Arial"/>
          <w:b/>
          <w:color w:val="000000"/>
        </w:rPr>
      </w:r>
    </w:p>
    <w:p>
      <w:pPr>
        <w:pStyle w:val="Normal"/>
        <w:jc w:val="both"/>
        <w:rPr>
          <w:rFonts w:ascii="Arial" w:hAnsi="Arial" w:eastAsia="Arial" w:cs="Arial"/>
          <w:b/>
          <w:b/>
          <w:color w:val="000000"/>
        </w:rPr>
      </w:pPr>
      <w:r>
        <w:rPr>
          <w:rFonts w:eastAsia="Arial" w:cs="Arial" w:ascii="Arial" w:hAnsi="Arial"/>
          <w:b/>
          <w:color w:val="000000"/>
        </w:rPr>
        <w:t xml:space="preserve">Con esta ampliación estarán abiertas </w:t>
      </w:r>
      <w:r>
        <w:rPr>
          <w:rFonts w:eastAsia="Arial" w:cs="Arial" w:ascii="Arial" w:hAnsi="Arial"/>
          <w:b/>
          <w:color w:val="000000"/>
          <w:highlight w:val="white"/>
        </w:rPr>
        <w:t>77 k</w:t>
      </w:r>
      <w:r>
        <w:rPr>
          <w:rFonts w:eastAsia="Arial" w:cs="Arial" w:ascii="Arial" w:hAnsi="Arial"/>
          <w:b/>
          <w:color w:val="000000"/>
        </w:rPr>
        <w:t>m de pistas buscando asegurar la máxima amplitud para seguir garantizando la distancia social y a su vez aumentando el porcentaje de aforo de esquiadores y snowboarders siempre aplicando las medidas sanitarias establecidas por las autoridades.</w:t>
      </w:r>
    </w:p>
    <w:p>
      <w:pPr>
        <w:pStyle w:val="Normal"/>
        <w:jc w:val="both"/>
        <w:rPr>
          <w:rFonts w:ascii="Arial" w:hAnsi="Arial" w:eastAsia="Arial" w:cs="Arial"/>
          <w:color w:val="000000"/>
        </w:rPr>
      </w:pPr>
      <w:r>
        <w:rPr>
          <w:rFonts w:eastAsia="Arial" w:cs="Arial" w:ascii="Arial" w:hAnsi="Arial"/>
          <w:color w:val="000000"/>
        </w:rPr>
      </w:r>
    </w:p>
    <w:p>
      <w:pPr>
        <w:pStyle w:val="Normal"/>
        <w:jc w:val="both"/>
        <w:rPr>
          <w:rFonts w:ascii="Arial" w:hAnsi="Arial" w:eastAsia="Arial" w:cs="Arial"/>
          <w:color w:val="000000"/>
        </w:rPr>
      </w:pPr>
      <w:r>
        <w:rPr>
          <w:rFonts w:eastAsia="Arial" w:cs="Arial" w:ascii="Arial" w:hAnsi="Arial"/>
          <w:color w:val="000000"/>
        </w:rPr>
        <w:t>Buenas noticias que han llegado con el solsticio de invierno ya que la estación ha ampliado el área esquiable hasta los</w:t>
      </w:r>
      <w:r>
        <w:rPr>
          <w:rFonts w:eastAsia="Arial" w:cs="Arial" w:ascii="Arial" w:hAnsi="Arial"/>
          <w:color w:val="000000"/>
          <w:highlight w:val="white"/>
        </w:rPr>
        <w:t xml:space="preserve"> 77 km</w:t>
      </w:r>
      <w:r>
        <w:rPr>
          <w:rFonts w:eastAsia="Arial" w:cs="Arial" w:ascii="Arial" w:hAnsi="Arial"/>
          <w:color w:val="000000"/>
        </w:rPr>
        <w:t xml:space="preserve"> de pistas, co</w:t>
      </w:r>
      <w:r>
        <w:rPr>
          <w:rFonts w:eastAsia="Arial" w:cs="Arial" w:ascii="Arial" w:hAnsi="Arial"/>
          <w:color w:val="000000"/>
          <w:highlight w:val="white"/>
        </w:rPr>
        <w:t>n 57 tra</w:t>
      </w:r>
      <w:r>
        <w:rPr>
          <w:rFonts w:eastAsia="Arial" w:cs="Arial" w:ascii="Arial" w:hAnsi="Arial"/>
          <w:color w:val="000000"/>
        </w:rPr>
        <w:t>zados balizados, accesibles a través</w:t>
      </w:r>
      <w:r>
        <w:rPr>
          <w:rFonts w:eastAsia="Arial" w:cs="Arial" w:ascii="Arial" w:hAnsi="Arial"/>
          <w:color w:val="000000"/>
          <w:highlight w:val="white"/>
        </w:rPr>
        <w:t xml:space="preserve"> de 19 re</w:t>
      </w:r>
      <w:r>
        <w:rPr>
          <w:rFonts w:eastAsia="Arial" w:cs="Arial" w:ascii="Arial" w:hAnsi="Arial"/>
          <w:color w:val="000000"/>
        </w:rPr>
        <w:t xml:space="preserve">montes a partir de hoy martes 22 gracias a que Bonaigua y Beret se suman al área de </w:t>
      </w:r>
      <w:r>
        <w:rPr>
          <w:rFonts w:eastAsia="Arial" w:cs="Arial" w:ascii="Arial" w:hAnsi="Arial"/>
          <w:color w:val="000000"/>
          <w:highlight w:val="white"/>
        </w:rPr>
        <w:t>Baqueira</w:t>
      </w:r>
      <w:r>
        <w:rPr>
          <w:rFonts w:eastAsia="Arial" w:cs="Arial" w:ascii="Arial" w:hAnsi="Arial"/>
          <w:color w:val="000000"/>
        </w:rPr>
        <w:t xml:space="preserve"> en marcha desde el día 14.</w:t>
        <w:br/>
        <w:br/>
        <w:t>En la zona de Bonaigua están en funcionamiento los remontes del TSD Bonaigua, TS Teso Dera Mina y el TS Manaud que permiten esquiar po</w:t>
      </w:r>
      <w:r>
        <w:rPr>
          <w:rFonts w:eastAsia="Arial" w:cs="Arial" w:ascii="Arial" w:hAnsi="Arial"/>
          <w:color w:val="000000"/>
          <w:highlight w:val="white"/>
        </w:rPr>
        <w:t>r 11 pi</w:t>
      </w:r>
      <w:r>
        <w:rPr>
          <w:rFonts w:eastAsia="Arial" w:cs="Arial" w:ascii="Arial" w:hAnsi="Arial"/>
          <w:color w:val="000000"/>
        </w:rPr>
        <w:t>stas de esta zona. En la zona de Beret se abren</w:t>
      </w:r>
      <w:r>
        <w:rPr>
          <w:rFonts w:eastAsia="Arial" w:cs="Arial" w:ascii="Arial" w:hAnsi="Arial"/>
          <w:color w:val="000000"/>
          <w:highlight w:val="white"/>
        </w:rPr>
        <w:t xml:space="preserve"> 12 pis</w:t>
      </w:r>
      <w:r>
        <w:rPr>
          <w:rFonts w:eastAsia="Arial" w:cs="Arial" w:ascii="Arial" w:hAnsi="Arial"/>
          <w:color w:val="000000"/>
        </w:rPr>
        <w:t>tas accesibles a través de los TSD Jesús Serra, TSD Dera Reina y el TQ Fernández-Ochoa. En Beret también está abierto el trazado de fondo de 7 km. Éstas se suman a las 34 pistas y 13 remontes que Baqueira ya ofrecía desde mediados de diciembre.</w:t>
      </w:r>
    </w:p>
    <w:p>
      <w:pPr>
        <w:pStyle w:val="Normal"/>
        <w:jc w:val="both"/>
        <w:rPr>
          <w:rFonts w:ascii="Arial" w:hAnsi="Arial" w:eastAsia="Arial" w:cs="Arial"/>
          <w:color w:val="000000"/>
        </w:rPr>
      </w:pPr>
      <w:r>
        <w:rPr>
          <w:rFonts w:eastAsia="Arial" w:cs="Arial" w:ascii="Arial" w:hAnsi="Arial"/>
          <w:color w:val="000000"/>
        </w:rPr>
      </w:r>
    </w:p>
    <w:p>
      <w:pPr>
        <w:pStyle w:val="Normal"/>
        <w:jc w:val="both"/>
        <w:rPr>
          <w:rFonts w:ascii="Arial" w:hAnsi="Arial" w:eastAsia="Arial" w:cs="Arial"/>
          <w:b/>
          <w:b/>
          <w:color w:val="000000"/>
        </w:rPr>
      </w:pPr>
      <w:r>
        <w:rPr>
          <w:rFonts w:eastAsia="Arial" w:cs="Arial" w:ascii="Arial" w:hAnsi="Arial"/>
          <w:b/>
          <w:color w:val="000000"/>
        </w:rPr>
        <w:t>Restauración y otros servicios</w:t>
      </w:r>
    </w:p>
    <w:p>
      <w:pPr>
        <w:pStyle w:val="Normal"/>
        <w:jc w:val="both"/>
        <w:rPr/>
      </w:pPr>
      <w:r>
        <w:rPr>
          <w:rFonts w:eastAsia="Arial" w:cs="Arial" w:ascii="Arial" w:hAnsi="Arial"/>
          <w:color w:val="000000"/>
        </w:rPr>
        <w:t>En cuanto a la restauración de la Estación, está concentrada en la zona de Baqueira, tanto en Orri, con el Moët Winter Lounge; cómo en Baqueira 1800 dónde funciona el Restaurante y la terraza Bosque así como el 5 Jotas Grill Baqueira. En la base está abierto el Baqueira Bar 1500 y en Ruda el Haägen Dazs Bar. Recordar que las medidas establecidas por las autoridades sanitarias limitan, desde el día 21, los horarios de restauración de las 7:30 a 9:30h y de las 13:00 a las 15:30h teniendo en cuenta que se reducen significativamente los aforos de los establecimientos.</w:t>
      </w:r>
    </w:p>
    <w:p>
      <w:pPr>
        <w:pStyle w:val="Normal"/>
        <w:jc w:val="both"/>
        <w:rPr>
          <w:rFonts w:ascii="Arial" w:hAnsi="Arial" w:eastAsia="Arial" w:cs="Arial"/>
          <w:color w:val="000000"/>
        </w:rPr>
      </w:pPr>
      <w:r>
        <w:rPr>
          <w:rFonts w:eastAsia="Arial" w:cs="Arial" w:ascii="Arial" w:hAnsi="Arial"/>
          <w:color w:val="000000"/>
        </w:rPr>
        <w:br/>
        <w:t>En las áreas de Bonaigua y Beret la restauración no está en funcionamiento aunque el Bar Er Audeth de Beret y la Cafetería Bonaigua están abiertos a modo de refugio y lavabos, por si las condiciones meteorológicas lo requieren, pero sin servicio de restauración de ningún tipo.</w:t>
      </w:r>
    </w:p>
    <w:p>
      <w:pPr>
        <w:pStyle w:val="Normal"/>
        <w:jc w:val="both"/>
        <w:rPr>
          <w:rFonts w:ascii="Arial" w:hAnsi="Arial" w:eastAsia="Arial" w:cs="Arial"/>
          <w:color w:val="000000"/>
        </w:rPr>
      </w:pPr>
      <w:r>
        <w:rPr>
          <w:rFonts w:eastAsia="Arial" w:cs="Arial" w:ascii="Arial" w:hAnsi="Arial"/>
          <w:color w:val="000000"/>
        </w:rPr>
      </w:r>
    </w:p>
    <w:p>
      <w:pPr>
        <w:pStyle w:val="Normal"/>
        <w:jc w:val="both"/>
        <w:rPr>
          <w:rFonts w:ascii="Arial" w:hAnsi="Arial" w:eastAsia="Arial" w:cs="Arial"/>
          <w:color w:val="000000"/>
        </w:rPr>
      </w:pPr>
      <w:r>
        <w:rPr>
          <w:rFonts w:eastAsia="Arial" w:cs="Arial" w:ascii="Arial" w:hAnsi="Arial"/>
          <w:color w:val="000000"/>
        </w:rPr>
        <w:t>Por su parte, el Hotel Montarto abrió sus puertas el pasado 17 de diciembre con todas las medidas sanitarias Covid19 aplicadas y con el servicio de restauración de Perdiu Blanca en exclusiva para sus huéspedes. También en la Plaça del Fórum, el Wine Bar By Viña Pomal está en funcionamiento según los horarios citados anteriormente.</w:t>
      </w:r>
    </w:p>
    <w:p>
      <w:pPr>
        <w:pStyle w:val="Normal"/>
        <w:jc w:val="both"/>
        <w:rPr>
          <w:rFonts w:ascii="Arial" w:hAnsi="Arial" w:eastAsia="Arial" w:cs="Arial"/>
          <w:color w:val="000000"/>
        </w:rPr>
      </w:pPr>
      <w:r>
        <w:rPr>
          <w:rFonts w:eastAsia="Arial" w:cs="Arial" w:ascii="Arial" w:hAnsi="Arial"/>
          <w:color w:val="000000"/>
        </w:rPr>
      </w:r>
    </w:p>
    <w:p>
      <w:pPr>
        <w:pStyle w:val="Normal"/>
        <w:jc w:val="both"/>
        <w:rPr>
          <w:rFonts w:ascii="Arial" w:hAnsi="Arial" w:eastAsia="Arial" w:cs="Arial"/>
          <w:color w:val="000000"/>
        </w:rPr>
      </w:pPr>
      <w:r>
        <w:rPr>
          <w:rFonts w:eastAsia="Arial" w:cs="Arial" w:ascii="Arial" w:hAnsi="Arial"/>
          <w:color w:val="000000"/>
        </w:rPr>
        <w:t>En cuanto a las tiendas y alquileres, el local de Baqueira Store de Ruda está a pleno rendimiento, con limitaciones de aforo, al igual que el alquiler de Ski Service situado en 1500. El servicio de guarda-esquís en la cota 1800 también está abierto.</w:t>
      </w:r>
    </w:p>
    <w:p>
      <w:pPr>
        <w:pStyle w:val="Normal"/>
        <w:jc w:val="both"/>
        <w:rPr>
          <w:rFonts w:ascii="Arial" w:hAnsi="Arial" w:eastAsia="Arial" w:cs="Arial"/>
          <w:color w:val="000000"/>
        </w:rPr>
      </w:pPr>
      <w:r>
        <w:rPr>
          <w:rFonts w:eastAsia="Arial" w:cs="Arial" w:ascii="Arial" w:hAnsi="Arial"/>
          <w:color w:val="000000"/>
        </w:rPr>
      </w:r>
    </w:p>
    <w:p>
      <w:pPr>
        <w:pStyle w:val="Normal"/>
        <w:jc w:val="both"/>
        <w:rPr>
          <w:rFonts w:ascii="Arial" w:hAnsi="Arial" w:eastAsia="Arial" w:cs="Arial"/>
          <w:b/>
          <w:b/>
          <w:color w:val="000000"/>
          <w:sz w:val="16"/>
          <w:szCs w:val="16"/>
        </w:rPr>
      </w:pPr>
      <w:r>
        <w:rPr>
          <w:rFonts w:eastAsia="Arial" w:cs="Arial" w:ascii="Arial" w:hAnsi="Arial"/>
          <w:b/>
          <w:color w:val="000000"/>
        </w:rPr>
        <w:t>Aforo controlado</w:t>
      </w:r>
    </w:p>
    <w:p>
      <w:pPr>
        <w:pStyle w:val="Normal"/>
        <w:jc w:val="both"/>
        <w:rPr>
          <w:rFonts w:ascii="Arial" w:hAnsi="Arial" w:eastAsia="Arial" w:cs="Arial"/>
          <w:color w:val="000000"/>
        </w:rPr>
      </w:pPr>
      <w:r>
        <w:rPr>
          <w:rFonts w:eastAsia="Arial" w:cs="Arial" w:ascii="Arial" w:hAnsi="Arial"/>
          <w:color w:val="000000"/>
        </w:rPr>
        <w:t>Durante estas semanas de navidad la Estación gestionará los máximos de capacidad que se adaptarán a las regulaciones y la operativa de cada momento. El número de forfaits a la venta se limitará en función de varios factores como son el plan operativo, las regulaciones locales, las condiciones meteorológicas y el histórico de visitas, entre otros. De esta manera, se podrá estimar el número de esquiadores a acomodar con un distanciamiento físico seguro.</w:t>
      </w:r>
    </w:p>
    <w:p>
      <w:pPr>
        <w:pStyle w:val="Normal"/>
        <w:jc w:val="both"/>
        <w:rPr>
          <w:rFonts w:ascii="Arial" w:hAnsi="Arial" w:eastAsia="Arial" w:cs="Arial"/>
          <w:b/>
          <w:b/>
          <w:color w:val="000000"/>
        </w:rPr>
      </w:pPr>
      <w:r>
        <w:rPr>
          <w:rFonts w:eastAsia="Arial" w:cs="Arial" w:ascii="Arial" w:hAnsi="Arial"/>
          <w:b/>
          <w:color w:val="000000"/>
        </w:rPr>
      </w:r>
    </w:p>
    <w:p>
      <w:pPr>
        <w:pStyle w:val="Normal"/>
        <w:jc w:val="both"/>
        <w:rPr>
          <w:rFonts w:ascii="Arial" w:hAnsi="Arial" w:eastAsia="Arial" w:cs="Arial"/>
          <w:b/>
          <w:b/>
          <w:color w:val="000000"/>
        </w:rPr>
      </w:pPr>
      <w:r>
        <w:rPr>
          <w:rFonts w:eastAsia="Arial" w:cs="Arial" w:ascii="Arial" w:hAnsi="Arial"/>
          <w:b/>
          <w:color w:val="000000"/>
        </w:rPr>
        <w:t>Garantías de acceso</w:t>
      </w:r>
    </w:p>
    <w:p>
      <w:pPr>
        <w:pStyle w:val="Normal"/>
        <w:spacing w:lineRule="auto" w:line="276"/>
        <w:jc w:val="both"/>
        <w:rPr/>
      </w:pPr>
      <w:bookmarkStart w:id="2" w:name="_heading=h.7gh1wkkqp2ym"/>
      <w:bookmarkEnd w:id="2"/>
      <w:r>
        <w:rPr>
          <w:rFonts w:eastAsia="Arial" w:cs="Arial" w:ascii="Arial" w:hAnsi="Arial"/>
          <w:color w:val="000000"/>
        </w:rPr>
        <w:t xml:space="preserve">Con el objetivo de disfrutar al máximo de la montaña y tener asegurado el acceso, la Estación ha habilitado los trámites para comprar el forfait online. De esta manera, tienen garantizado el acceso los poseedores del </w:t>
      </w:r>
      <w:r>
        <w:rPr>
          <w:rFonts w:eastAsia="Arial" w:cs="Arial" w:ascii="Arial" w:hAnsi="Arial"/>
          <w:b/>
          <w:color w:val="000000"/>
        </w:rPr>
        <w:t xml:space="preserve">BaqueiraPASS </w:t>
      </w:r>
      <w:r>
        <w:rPr>
          <w:rFonts w:eastAsia="Arial" w:cs="Arial" w:ascii="Arial" w:hAnsi="Arial"/>
          <w:color w:val="000000"/>
        </w:rPr>
        <w:t xml:space="preserve">con recarga de temporada (tarifa general) y los clientes de venta anticipada de </w:t>
      </w:r>
      <w:r>
        <w:rPr>
          <w:rFonts w:eastAsia="Arial" w:cs="Arial" w:ascii="Arial" w:hAnsi="Arial"/>
          <w:b/>
          <w:color w:val="000000"/>
        </w:rPr>
        <w:t>BaqueiraPASS</w:t>
      </w:r>
      <w:r>
        <w:rPr>
          <w:rFonts w:eastAsia="Arial" w:cs="Arial" w:ascii="Arial" w:hAnsi="Arial"/>
          <w:color w:val="000000"/>
        </w:rPr>
        <w:t xml:space="preserve"> por días y </w:t>
      </w:r>
      <w:r>
        <w:rPr>
          <w:rFonts w:eastAsia="Arial" w:cs="Arial" w:ascii="Arial" w:hAnsi="Arial"/>
          <w:b/>
          <w:color w:val="000000"/>
        </w:rPr>
        <w:t>BaqueiraTICKET</w:t>
      </w:r>
      <w:r>
        <w:rPr>
          <w:rFonts w:eastAsia="Arial" w:cs="Arial" w:ascii="Arial" w:hAnsi="Arial"/>
          <w:color w:val="000000"/>
        </w:rPr>
        <w:t xml:space="preserve"> que hayan recargado previamente online. En las taquillas exclusivamente se podrán adquirir forfaits especiales como baby, sénior, paseo y tarde. Por otra parte, serán punto de recogida del soporte </w:t>
      </w:r>
      <w:r>
        <w:rPr>
          <w:rFonts w:eastAsia="Arial" w:cs="Arial" w:ascii="Arial" w:hAnsi="Arial"/>
          <w:b/>
          <w:color w:val="000000"/>
        </w:rPr>
        <w:t xml:space="preserve">BaqueiraTICKET. </w:t>
      </w:r>
      <w:r>
        <w:rPr>
          <w:rFonts w:eastAsia="Arial" w:cs="Arial" w:ascii="Arial" w:hAnsi="Arial"/>
          <w:color w:val="000000"/>
        </w:rPr>
        <w:t xml:space="preserve">Por último, tendrán garantía de acceso a la Estación los clientes que hayan contratado su estancia y forfaits con </w:t>
      </w:r>
      <w:r>
        <w:rPr>
          <w:rFonts w:eastAsia="Arial" w:cs="Arial" w:ascii="Arial" w:hAnsi="Arial"/>
          <w:b/>
          <w:color w:val="000000"/>
        </w:rPr>
        <w:t>Viajes Baqueira</w:t>
      </w:r>
      <w:r>
        <w:rPr>
          <w:rFonts w:eastAsia="Arial" w:cs="Arial" w:ascii="Arial" w:hAnsi="Arial"/>
          <w:color w:val="000000"/>
        </w:rPr>
        <w:t xml:space="preserve"> en </w:t>
      </w:r>
      <w:hyperlink r:id="rId5">
        <w:r>
          <w:rPr>
            <w:rStyle w:val="ListLabel7"/>
            <w:rFonts w:eastAsia="Arial" w:cs="Arial" w:ascii="Arial" w:hAnsi="Arial"/>
            <w:color w:val="1155CC"/>
            <w:u w:val="single"/>
          </w:rPr>
          <w:t>www.viajes.baqueira.es</w:t>
        </w:r>
      </w:hyperlink>
    </w:p>
    <w:p>
      <w:pPr>
        <w:pStyle w:val="Normal"/>
        <w:spacing w:lineRule="auto" w:line="276"/>
        <w:jc w:val="both"/>
        <w:rPr>
          <w:rFonts w:ascii="Arial" w:hAnsi="Arial" w:eastAsia="Arial" w:cs="Arial"/>
          <w:color w:val="000000"/>
        </w:rPr>
      </w:pPr>
      <w:r>
        <w:rPr>
          <w:rFonts w:eastAsia="Arial" w:cs="Arial" w:ascii="Arial" w:hAnsi="Arial"/>
          <w:color w:val="000000"/>
        </w:rPr>
      </w:r>
      <w:bookmarkStart w:id="3" w:name="_heading=h.f0xe3gcokopf"/>
      <w:bookmarkStart w:id="4" w:name="_heading=h.f0xe3gcokopf"/>
      <w:bookmarkEnd w:id="4"/>
    </w:p>
    <w:p>
      <w:pPr>
        <w:pStyle w:val="Normal"/>
        <w:spacing w:lineRule="auto" w:line="276"/>
        <w:jc w:val="both"/>
        <w:rPr>
          <w:rFonts w:ascii="Arial" w:hAnsi="Arial" w:eastAsia="Arial" w:cs="Arial"/>
          <w:color w:val="000000"/>
        </w:rPr>
      </w:pPr>
      <w:bookmarkStart w:id="5" w:name="_heading=h.xocuunwjsf7b"/>
      <w:bookmarkEnd w:id="5"/>
      <w:r>
        <w:rPr>
          <w:rFonts w:eastAsia="Arial" w:cs="Arial" w:ascii="Arial" w:hAnsi="Arial"/>
          <w:color w:val="000000"/>
        </w:rPr>
        <w:t>Baqueira pone a disposición de los clientes la recarga online de los citados soportes para que puedan asegurar sus vacaciones de invierno en caso de restricciones de aforo en pistas. La Estación informará diariamente a través de su página web de los forfaits disponibles a la venta para las distintas fechas.</w:t>
      </w:r>
    </w:p>
    <w:p>
      <w:pPr>
        <w:pStyle w:val="Normal"/>
        <w:spacing w:lineRule="auto" w:line="276"/>
        <w:jc w:val="both"/>
        <w:rPr>
          <w:rFonts w:ascii="Arial" w:hAnsi="Arial" w:eastAsia="Arial" w:cs="Arial"/>
          <w:color w:val="000000"/>
        </w:rPr>
      </w:pPr>
      <w:r>
        <w:rPr>
          <w:rFonts w:eastAsia="Arial" w:cs="Arial" w:ascii="Arial" w:hAnsi="Arial"/>
          <w:color w:val="000000"/>
        </w:rPr>
      </w:r>
      <w:bookmarkStart w:id="6" w:name="_heading=h.kzxekjc1z4o"/>
      <w:bookmarkStart w:id="7" w:name="_heading=h.kzxekjc1z4o"/>
      <w:bookmarkEnd w:id="7"/>
    </w:p>
    <w:p>
      <w:pPr>
        <w:pStyle w:val="Normal"/>
        <w:spacing w:lineRule="auto" w:line="276"/>
        <w:jc w:val="both"/>
        <w:rPr/>
      </w:pPr>
      <w:bookmarkStart w:id="8" w:name="_heading=h.mo6dovni3pw5"/>
      <w:bookmarkEnd w:id="8"/>
      <w:r>
        <w:rPr>
          <w:rFonts w:eastAsia="Arial" w:cs="Arial" w:ascii="Arial" w:hAnsi="Arial"/>
          <w:color w:val="000000"/>
        </w:rPr>
        <w:t xml:space="preserve">Para más información de la recarga online: </w:t>
      </w:r>
      <w:hyperlink r:id="rId6">
        <w:r>
          <w:rPr>
            <w:rStyle w:val="ListLabel7"/>
            <w:rFonts w:eastAsia="Arial" w:cs="Arial" w:ascii="Arial" w:hAnsi="Arial"/>
            <w:color w:val="1155CC"/>
            <w:u w:val="single"/>
          </w:rPr>
          <w:t>http://bit.ly/ForfaitsOnlineBaqueira</w:t>
        </w:r>
      </w:hyperlink>
    </w:p>
    <w:p>
      <w:pPr>
        <w:pStyle w:val="Normal"/>
        <w:spacing w:lineRule="auto" w:line="276"/>
        <w:jc w:val="both"/>
        <w:rPr>
          <w:rFonts w:ascii="Arial" w:hAnsi="Arial" w:eastAsia="Arial" w:cs="Arial"/>
          <w:color w:val="000000"/>
        </w:rPr>
      </w:pPr>
      <w:r>
        <w:rPr>
          <w:rFonts w:eastAsia="Arial" w:cs="Arial" w:ascii="Arial" w:hAnsi="Arial"/>
          <w:color w:val="000000"/>
        </w:rPr>
      </w:r>
      <w:bookmarkStart w:id="9" w:name="_heading=h.r9njsd7fqx7f"/>
      <w:bookmarkStart w:id="10" w:name="_heading=h.r9njsd7fqx7f"/>
      <w:bookmarkEnd w:id="10"/>
    </w:p>
    <w:p>
      <w:pPr>
        <w:pStyle w:val="Normal"/>
        <w:spacing w:lineRule="auto" w:line="276"/>
        <w:jc w:val="both"/>
        <w:rPr>
          <w:rFonts w:ascii="Arial" w:hAnsi="Arial" w:eastAsia="Arial" w:cs="Arial"/>
          <w:b/>
          <w:b/>
          <w:color w:val="000000"/>
        </w:rPr>
      </w:pPr>
      <w:bookmarkStart w:id="11" w:name="_heading=h.mvq74r682bjv"/>
      <w:bookmarkEnd w:id="11"/>
      <w:r>
        <w:rPr>
          <w:rFonts w:eastAsia="Arial" w:cs="Arial" w:ascii="Arial" w:hAnsi="Arial"/>
          <w:b/>
          <w:color w:val="000000"/>
        </w:rPr>
        <w:t>Ampliación progresiva del dominio esquiable</w:t>
      </w:r>
    </w:p>
    <w:p>
      <w:pPr>
        <w:pStyle w:val="Normal"/>
        <w:spacing w:lineRule="auto" w:line="276"/>
        <w:jc w:val="both"/>
        <w:rPr>
          <w:rFonts w:ascii="Arial" w:hAnsi="Arial" w:eastAsia="Arial" w:cs="Arial"/>
          <w:color w:val="000000"/>
        </w:rPr>
      </w:pPr>
      <w:bookmarkStart w:id="12" w:name="_heading=h.qs52jmycwr7c"/>
      <w:bookmarkEnd w:id="12"/>
      <w:r>
        <w:rPr>
          <w:rFonts w:eastAsia="Arial" w:cs="Arial" w:ascii="Arial" w:hAnsi="Arial"/>
          <w:color w:val="000000"/>
        </w:rPr>
        <w:t xml:space="preserve">La situación a la que ha sometido la pandemia a todo el sector turístico y deportivo, al que Baqueira Beret pertenece, ha obligado a la Estación a hacer un gran esfuerzo para adaptar sus servicios a las normativas sanitarias y a las limitaciones de aforo y a las de desplazamiento de los clientes hasta la Val d’Aran y Valls d’Àneu. </w:t>
      </w:r>
    </w:p>
    <w:p>
      <w:pPr>
        <w:pStyle w:val="Normal"/>
        <w:spacing w:lineRule="auto" w:line="276"/>
        <w:jc w:val="both"/>
        <w:rPr>
          <w:rFonts w:ascii="Arial" w:hAnsi="Arial" w:eastAsia="Arial" w:cs="Arial"/>
          <w:color w:val="000000"/>
        </w:rPr>
      </w:pPr>
      <w:r>
        <w:rPr>
          <w:rFonts w:eastAsia="Arial" w:cs="Arial" w:ascii="Arial" w:hAnsi="Arial"/>
          <w:color w:val="000000"/>
        </w:rPr>
      </w:r>
      <w:bookmarkStart w:id="13" w:name="_heading=h.c01ifmgu7805"/>
      <w:bookmarkStart w:id="14" w:name="_heading=h.c01ifmgu7805"/>
      <w:bookmarkEnd w:id="14"/>
    </w:p>
    <w:p>
      <w:pPr>
        <w:pStyle w:val="Normal"/>
        <w:spacing w:lineRule="auto" w:line="276"/>
        <w:jc w:val="both"/>
        <w:rPr>
          <w:rFonts w:ascii="Arial" w:hAnsi="Arial" w:eastAsia="Arial" w:cs="Arial"/>
          <w:color w:val="000000"/>
        </w:rPr>
      </w:pPr>
      <w:bookmarkStart w:id="15" w:name="_heading=h.jl2xzavptjii"/>
      <w:bookmarkEnd w:id="15"/>
      <w:r>
        <w:rPr>
          <w:rFonts w:eastAsia="Arial" w:cs="Arial" w:ascii="Arial" w:hAnsi="Arial"/>
          <w:color w:val="000000"/>
        </w:rPr>
        <w:t>Ante esta realidad, la Estación a día de hoy, con la mitad de su dominio esquiable en funcionamiento, ha podido incorporar hasta el momento el 70% de su plantilla habitual durante la temporada. El objetivo es abrir progresivamente la oferta de nieve y servicios disponibles a medida que la desescalada de las restricciones se haga efectiva con la mejora de los números de la pandemia. En este sentido, se ha abierto un expediente de regulación temporal de empleo al resto de la plantilla a la espera de que se pueda incorporar con el retorno paulatino de la estación a la normalidad.</w:t>
      </w:r>
    </w:p>
    <w:p>
      <w:pPr>
        <w:pStyle w:val="Normal"/>
        <w:spacing w:lineRule="auto" w:line="276"/>
        <w:jc w:val="both"/>
        <w:rPr>
          <w:rFonts w:ascii="Arial" w:hAnsi="Arial" w:eastAsia="Arial" w:cs="Arial"/>
          <w:color w:val="000000"/>
        </w:rPr>
      </w:pPr>
      <w:r>
        <w:rPr>
          <w:rFonts w:eastAsia="Arial" w:cs="Arial" w:ascii="Arial" w:hAnsi="Arial"/>
          <w:color w:val="000000"/>
        </w:rPr>
      </w:r>
      <w:bookmarkStart w:id="16" w:name="_heading=h.b6z3ozis85ko"/>
      <w:bookmarkStart w:id="17" w:name="_heading=h.b6z3ozis85ko"/>
      <w:bookmarkEnd w:id="17"/>
    </w:p>
    <w:p>
      <w:pPr>
        <w:pStyle w:val="Normal"/>
        <w:spacing w:lineRule="auto" w:line="276"/>
        <w:jc w:val="both"/>
        <w:rPr>
          <w:rFonts w:ascii="Arial" w:hAnsi="Arial" w:eastAsia="Arial" w:cs="Arial"/>
          <w:color w:val="000000"/>
        </w:rPr>
      </w:pPr>
      <w:r>
        <w:rPr>
          <w:rFonts w:eastAsia="Arial" w:cs="Arial" w:ascii="Arial" w:hAnsi="Arial"/>
          <w:b/>
          <w:color w:val="000000"/>
        </w:rPr>
        <w:t>Más información prensa</w:t>
      </w:r>
      <w:r>
        <w:rPr>
          <w:rFonts w:eastAsia="Arial" w:cs="Arial" w:ascii="Arial" w:hAnsi="Arial"/>
          <w:color w:val="000000"/>
        </w:rPr>
        <w:t>:</w:t>
      </w:r>
    </w:p>
    <w:p>
      <w:pPr>
        <w:pStyle w:val="Normal"/>
        <w:jc w:val="both"/>
        <w:rPr/>
      </w:pPr>
      <w:hyperlink r:id="rId7">
        <w:r>
          <w:rPr>
            <w:rStyle w:val="ListLabel8"/>
            <w:rFonts w:eastAsia="Arial" w:cs="Arial" w:ascii="Arial" w:hAnsi="Arial"/>
            <w:color w:val="1A1A1A"/>
            <w:u w:val="single"/>
          </w:rPr>
          <w:t>prensa@baqueira.es</w:t>
        </w:r>
      </w:hyperlink>
      <w:r>
        <w:rPr>
          <w:rFonts w:eastAsia="Arial" w:cs="Arial" w:ascii="Arial" w:hAnsi="Arial"/>
          <w:color w:val="1A1A1A"/>
          <w:u w:val="single"/>
        </w:rPr>
        <w:t xml:space="preserve"> </w:t>
      </w:r>
    </w:p>
    <w:p>
      <w:pPr>
        <w:pStyle w:val="Normal"/>
        <w:jc w:val="both"/>
        <w:rPr/>
      </w:pPr>
      <w:hyperlink r:id="rId8">
        <w:r>
          <w:rPr>
            <w:rStyle w:val="ListLabel9"/>
            <w:rFonts w:eastAsia="Arial" w:cs="Arial" w:ascii="Arial" w:hAnsi="Arial"/>
            <w:color w:val="0000FF"/>
            <w:u w:val="single"/>
          </w:rPr>
          <w:t>www.baqueira.es</w:t>
        </w:r>
      </w:hyperlink>
    </w:p>
    <w:p>
      <w:pPr>
        <w:pStyle w:val="Normal"/>
        <w:jc w:val="both"/>
        <w:rPr/>
      </w:pPr>
      <w:hyperlink r:id="rId9">
        <w:r>
          <w:rPr>
            <w:rStyle w:val="ListLabel7"/>
            <w:rFonts w:eastAsia="Arial" w:cs="Arial" w:ascii="Arial" w:hAnsi="Arial"/>
            <w:color w:val="1155CC"/>
            <w:u w:val="single"/>
          </w:rPr>
          <w:t>www.facebook.com/BaqueiraBeretEsqui</w:t>
        </w:r>
      </w:hyperlink>
      <w:r>
        <w:rPr>
          <w:rFonts w:eastAsia="Arial" w:cs="Arial" w:ascii="Arial" w:hAnsi="Arial"/>
          <w:color w:val="1A1A1A"/>
        </w:rPr>
        <w:t xml:space="preserve"> </w:t>
      </w:r>
    </w:p>
    <w:p>
      <w:pPr>
        <w:pStyle w:val="Normal"/>
        <w:jc w:val="both"/>
        <w:rPr/>
      </w:pPr>
      <w:hyperlink r:id="rId10">
        <w:r>
          <w:rPr>
            <w:rStyle w:val="ListLabel7"/>
            <w:rFonts w:eastAsia="Arial" w:cs="Arial" w:ascii="Arial" w:hAnsi="Arial"/>
            <w:color w:val="1155CC"/>
            <w:u w:val="single"/>
          </w:rPr>
          <w:t>www.twitter.com/baqueira_beret</w:t>
        </w:r>
      </w:hyperlink>
      <w:r>
        <w:rPr>
          <w:rFonts w:eastAsia="Arial" w:cs="Arial" w:ascii="Arial" w:hAnsi="Arial"/>
          <w:color w:val="1A1A1A"/>
        </w:rPr>
        <w:t xml:space="preserve"> </w:t>
      </w:r>
    </w:p>
    <w:p>
      <w:pPr>
        <w:pStyle w:val="Normal"/>
        <w:jc w:val="both"/>
        <w:rPr>
          <w:rFonts w:ascii="Arial" w:hAnsi="Arial" w:eastAsia="Arial" w:cs="Arial"/>
          <w:color w:val="1A1A1A"/>
        </w:rPr>
      </w:pPr>
      <w:r>
        <w:rPr>
          <w:rFonts w:eastAsia="Arial" w:cs="Arial" w:ascii="Arial" w:hAnsi="Arial"/>
          <w:color w:val="1A1A1A"/>
        </w:rPr>
        <w:t>@baqueira_beret</w:t>
      </w:r>
    </w:p>
    <w:p>
      <w:pPr>
        <w:pStyle w:val="Normal"/>
        <w:jc w:val="both"/>
        <w:rPr/>
      </w:pPr>
      <w:hyperlink r:id="rId11">
        <w:r>
          <w:rPr>
            <w:rStyle w:val="ListLabel7"/>
            <w:rFonts w:eastAsia="Arial" w:cs="Arial" w:ascii="Arial" w:hAnsi="Arial"/>
            <w:color w:val="1155CC"/>
            <w:u w:val="single"/>
          </w:rPr>
          <w:t>https://www.linkedin.com/company/baqueira-beret-s-a-/</w:t>
        </w:r>
      </w:hyperlink>
      <w:r>
        <w:rPr>
          <w:rFonts w:eastAsia="Arial" w:cs="Arial" w:ascii="Arial" w:hAnsi="Arial"/>
          <w:color w:val="1A1A1A"/>
        </w:rPr>
        <w:t xml:space="preserve"> </w:t>
      </w:r>
    </w:p>
    <w:p>
      <w:pPr>
        <w:pStyle w:val="Normal"/>
        <w:jc w:val="both"/>
        <w:rPr/>
      </w:pPr>
      <w:r>
        <w:rPr/>
      </w:r>
    </w:p>
    <w:sectPr>
      <w:headerReference w:type="default" r:id="rId12"/>
      <w:footerReference w:type="default" r:id="rId13"/>
      <w:type w:val="nextPage"/>
      <w:pgSz w:w="11906" w:h="16838"/>
      <w:pgMar w:left="1134" w:right="1134" w:header="0" w:top="1134"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Georgia">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419" w:leader="none"/>
        <w:tab w:val="right" w:pos="8838" w:leader="none"/>
      </w:tabs>
      <w:rPr>
        <w:rFonts w:ascii="Times New Roman" w:hAnsi="Times New Roman" w:eastAsia="Times New Roman" w:cs="Times New Roman"/>
      </w:rPr>
    </w:pPr>
    <w:r>
      <w:rPr>
        <w:rFonts w:eastAsia="Times New Roman" w:cs="Times New Roman" w:ascii="Times New Roman" w:hAnsi="Times New Roman"/>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true"/>
      <w:spacing w:lineRule="auto" w:line="240" w:before="240" w:after="120"/>
      <w:rPr>
        <w:rFonts w:ascii="Liberation Sans" w:hAnsi="Liberation Sans" w:eastAsia="Liberation Sans" w:cs="Liberation Sans"/>
        <w:sz w:val="28"/>
        <w:szCs w:val="28"/>
      </w:rPr>
    </w:pPr>
    <w:r>
      <w:rPr>
        <w:rFonts w:eastAsia="Liberation Sans" w:cs="Liberation Sans" w:ascii="Liberation Sans" w:hAnsi="Liberation Sans"/>
        <w:sz w:val="28"/>
        <w:szCs w:val="28"/>
      </w:rPr>
    </w:r>
  </w:p>
</w:hdr>
</file>

<file path=word/settings.xml><?xml version="1.0" encoding="utf-8"?>
<w:settings xmlns:w="http://schemas.openxmlformats.org/wordprocessingml/2006/main">
  <w:zoom w:percent="55"/>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color w:val="00000A"/>
        <w:lang w:val="es-ES" w:eastAsia="zh-CN" w:bidi="hi-IN"/>
      </w:rPr>
    </w:rPrDefault>
    <w:pPrDefault>
      <w:pPr/>
    </w:pPrDefault>
  </w:docDefaults>
  <w:style w:type="paragraph" w:styleId="Normal" w:default="1">
    <w:name w:val="Normal"/>
    <w:qFormat/>
    <w:pPr>
      <w:widowControl/>
      <w:bidi w:val="0"/>
      <w:jc w:val="left"/>
    </w:pPr>
    <w:rPr>
      <w:rFonts w:ascii="Calibri" w:hAnsi="Calibri" w:eastAsia="Calibri" w:cs="Calibri"/>
      <w:color w:val="00000A"/>
      <w:kern w:val="0"/>
      <w:sz w:val="20"/>
      <w:szCs w:val="20"/>
      <w:lang w:val="es-ES" w:eastAsia="zh-CN" w:bidi="hi-IN"/>
    </w:rPr>
  </w:style>
  <w:style w:type="paragraph" w:styleId="Encapalament1">
    <w:name w:val="Heading 1"/>
    <w:next w:val="Normal"/>
    <w:uiPriority w:val="9"/>
    <w:qFormat/>
    <w:pPr>
      <w:keepNext w:val="true"/>
      <w:keepLines/>
      <w:widowControl w:val="false"/>
      <w:spacing w:before="480" w:after="120"/>
      <w:outlineLvl w:val="0"/>
    </w:pPr>
    <w:rPr>
      <w:rFonts w:ascii="Calibri" w:hAnsi="Calibri" w:eastAsia="Calibri" w:cs="Calibri"/>
      <w:b/>
      <w:color w:val="00000A"/>
      <w:kern w:val="0"/>
      <w:sz w:val="48"/>
      <w:szCs w:val="48"/>
      <w:lang w:val="es-ES" w:eastAsia="zh-CN" w:bidi="hi-IN"/>
    </w:rPr>
  </w:style>
  <w:style w:type="paragraph" w:styleId="Encapalament2">
    <w:name w:val="Heading 2"/>
    <w:next w:val="Normal"/>
    <w:uiPriority w:val="9"/>
    <w:semiHidden/>
    <w:unhideWhenUsed/>
    <w:qFormat/>
    <w:pPr>
      <w:keepNext w:val="true"/>
      <w:keepLines/>
      <w:widowControl w:val="false"/>
      <w:spacing w:before="360" w:after="80"/>
      <w:outlineLvl w:val="1"/>
    </w:pPr>
    <w:rPr>
      <w:rFonts w:ascii="Calibri" w:hAnsi="Calibri" w:eastAsia="Calibri" w:cs="Calibri"/>
      <w:b/>
      <w:color w:val="00000A"/>
      <w:kern w:val="0"/>
      <w:sz w:val="36"/>
      <w:szCs w:val="36"/>
      <w:lang w:val="es-ES" w:eastAsia="zh-CN" w:bidi="hi-IN"/>
    </w:rPr>
  </w:style>
  <w:style w:type="paragraph" w:styleId="Encapalament3">
    <w:name w:val="Heading 3"/>
    <w:next w:val="Normal"/>
    <w:uiPriority w:val="9"/>
    <w:semiHidden/>
    <w:unhideWhenUsed/>
    <w:qFormat/>
    <w:pPr>
      <w:keepNext w:val="true"/>
      <w:keepLines/>
      <w:widowControl w:val="false"/>
      <w:spacing w:before="280" w:after="80"/>
      <w:outlineLvl w:val="2"/>
    </w:pPr>
    <w:rPr>
      <w:rFonts w:ascii="Calibri" w:hAnsi="Calibri" w:eastAsia="Calibri" w:cs="Calibri"/>
      <w:b/>
      <w:color w:val="00000A"/>
      <w:kern w:val="0"/>
      <w:sz w:val="28"/>
      <w:szCs w:val="28"/>
      <w:lang w:val="es-ES" w:eastAsia="zh-CN" w:bidi="hi-IN"/>
    </w:rPr>
  </w:style>
  <w:style w:type="paragraph" w:styleId="Encapalament4">
    <w:name w:val="Heading 4"/>
    <w:next w:val="Normal"/>
    <w:uiPriority w:val="9"/>
    <w:semiHidden/>
    <w:unhideWhenUsed/>
    <w:qFormat/>
    <w:pPr>
      <w:keepNext w:val="true"/>
      <w:keepLines/>
      <w:widowControl w:val="false"/>
      <w:spacing w:before="240" w:after="40"/>
      <w:outlineLvl w:val="3"/>
    </w:pPr>
    <w:rPr>
      <w:rFonts w:ascii="Calibri" w:hAnsi="Calibri" w:eastAsia="Calibri" w:cs="Calibri"/>
      <w:b/>
      <w:color w:val="00000A"/>
      <w:kern w:val="0"/>
      <w:sz w:val="24"/>
      <w:szCs w:val="24"/>
      <w:lang w:val="es-ES" w:eastAsia="zh-CN" w:bidi="hi-IN"/>
    </w:rPr>
  </w:style>
  <w:style w:type="paragraph" w:styleId="Encapalament5">
    <w:name w:val="Heading 5"/>
    <w:next w:val="Normal"/>
    <w:uiPriority w:val="9"/>
    <w:semiHidden/>
    <w:unhideWhenUsed/>
    <w:qFormat/>
    <w:pPr>
      <w:keepNext w:val="true"/>
      <w:keepLines/>
      <w:widowControl w:val="false"/>
      <w:spacing w:before="220" w:after="40"/>
      <w:outlineLvl w:val="4"/>
    </w:pPr>
    <w:rPr>
      <w:rFonts w:ascii="Calibri" w:hAnsi="Calibri" w:eastAsia="Calibri" w:cs="Calibri"/>
      <w:b/>
      <w:color w:val="00000A"/>
      <w:kern w:val="0"/>
      <w:sz w:val="22"/>
      <w:szCs w:val="22"/>
      <w:lang w:val="es-ES" w:eastAsia="zh-CN" w:bidi="hi-IN"/>
    </w:rPr>
  </w:style>
  <w:style w:type="paragraph" w:styleId="Encapalament6">
    <w:name w:val="Heading 6"/>
    <w:next w:val="Normal"/>
    <w:uiPriority w:val="9"/>
    <w:semiHidden/>
    <w:unhideWhenUsed/>
    <w:qFormat/>
    <w:pPr>
      <w:keepNext w:val="true"/>
      <w:keepLines/>
      <w:widowControl w:val="false"/>
      <w:spacing w:before="200" w:after="40"/>
      <w:outlineLvl w:val="5"/>
    </w:pPr>
    <w:rPr>
      <w:rFonts w:ascii="Calibri" w:hAnsi="Calibri" w:eastAsia="Calibri" w:cs="Calibri"/>
      <w:b/>
      <w:color w:val="00000A"/>
      <w:kern w:val="0"/>
      <w:sz w:val="20"/>
      <w:szCs w:val="20"/>
      <w:lang w:val="es-ES" w:eastAsia="zh-CN" w:bidi="hi-IN"/>
    </w:rPr>
  </w:style>
  <w:style w:type="character" w:styleId="DefaultParagraphFont" w:default="1">
    <w:name w:val="Default Paragraph Font"/>
    <w:uiPriority w:val="1"/>
    <w:semiHidden/>
    <w:unhideWhenUsed/>
    <w:qFormat/>
    <w:rPr/>
  </w:style>
  <w:style w:type="character" w:styleId="ListLabel1" w:customStyle="1">
    <w:name w:val="ListLabel 1"/>
    <w:qFormat/>
    <w:rPr>
      <w:rFonts w:ascii="Arial" w:hAnsi="Arial" w:eastAsia="Arial" w:cs="Arial"/>
      <w:color w:val="0000FF"/>
      <w:sz w:val="21"/>
      <w:szCs w:val="21"/>
      <w:u w:val="single"/>
    </w:rPr>
  </w:style>
  <w:style w:type="character" w:styleId="EnlladInternet" w:customStyle="1">
    <w:name w:val="Enllaç d'Internet"/>
    <w:rPr>
      <w:color w:val="000080"/>
      <w:u w:val="single"/>
    </w:rPr>
  </w:style>
  <w:style w:type="character" w:styleId="ListLabel2" w:customStyle="1">
    <w:name w:val="ListLabel 2"/>
    <w:qFormat/>
    <w:rPr>
      <w:rFonts w:ascii="Arial" w:hAnsi="Arial" w:eastAsia="Arial" w:cs="Arial"/>
      <w:color w:val="000000"/>
      <w:u w:val="single"/>
    </w:rPr>
  </w:style>
  <w:style w:type="character" w:styleId="ListLabel3" w:customStyle="1">
    <w:name w:val="ListLabel 3"/>
    <w:qFormat/>
    <w:rPr>
      <w:rFonts w:ascii="Arial" w:hAnsi="Arial" w:eastAsia="Arial" w:cs="Arial"/>
      <w:b/>
      <w:color w:val="000000"/>
      <w:u w:val="single"/>
    </w:rPr>
  </w:style>
  <w:style w:type="character" w:styleId="ListLabel4" w:customStyle="1">
    <w:name w:val="ListLabel 4"/>
    <w:qFormat/>
    <w:rPr>
      <w:rFonts w:ascii="Arial" w:hAnsi="Arial" w:eastAsia="Arial" w:cs="Arial"/>
      <w:color w:val="1A1A1A"/>
      <w:u w:val="single"/>
    </w:rPr>
  </w:style>
  <w:style w:type="character" w:styleId="ListLabel5" w:customStyle="1">
    <w:name w:val="ListLabel 5"/>
    <w:qFormat/>
    <w:rPr>
      <w:rFonts w:ascii="Arial" w:hAnsi="Arial" w:eastAsia="Arial" w:cs="Arial"/>
      <w:color w:val="0000FF"/>
      <w:u w:val="single"/>
    </w:rPr>
  </w:style>
  <w:style w:type="character" w:styleId="Annotationreference">
    <w:name w:val="annotation reference"/>
    <w:uiPriority w:val="99"/>
    <w:semiHidden/>
    <w:unhideWhenUsed/>
    <w:qFormat/>
    <w:rPr>
      <w:sz w:val="16"/>
      <w:szCs w:val="16"/>
    </w:rPr>
  </w:style>
  <w:style w:type="character" w:styleId="AsuntodelcomentarioCar" w:customStyle="1">
    <w:name w:val="Asunto del comentario Car"/>
    <w:basedOn w:val="TextocomentarioCar"/>
    <w:link w:val="Asuntodelcomentario"/>
    <w:uiPriority w:val="99"/>
    <w:semiHidden/>
    <w:qFormat/>
    <w:rPr>
      <w:b/>
      <w:bCs/>
      <w:sz w:val="20"/>
      <w:szCs w:val="20"/>
    </w:rPr>
  </w:style>
  <w:style w:type="character" w:styleId="TextocomentarioCar" w:customStyle="1">
    <w:name w:val="Texto comentario Car"/>
    <w:link w:val="Textocomentario"/>
    <w:uiPriority w:val="99"/>
    <w:semiHidden/>
    <w:qFormat/>
    <w:rPr>
      <w:sz w:val="20"/>
      <w:szCs w:val="20"/>
    </w:rPr>
  </w:style>
  <w:style w:type="character" w:styleId="ListLabel6">
    <w:name w:val="ListLabel 6"/>
    <w:qFormat/>
    <w:rPr>
      <w:rFonts w:ascii="Arial" w:hAnsi="Arial" w:eastAsia="Arial" w:cs="Arial"/>
      <w:color w:val="0000FF"/>
      <w:sz w:val="21"/>
      <w:szCs w:val="21"/>
      <w:u w:val="single"/>
    </w:rPr>
  </w:style>
  <w:style w:type="character" w:styleId="ListLabel7">
    <w:name w:val="ListLabel 7"/>
    <w:qFormat/>
    <w:rPr>
      <w:rFonts w:ascii="Arial" w:hAnsi="Arial" w:eastAsia="Arial" w:cs="Arial"/>
      <w:color w:val="1155CC"/>
      <w:u w:val="single"/>
    </w:rPr>
  </w:style>
  <w:style w:type="character" w:styleId="ListLabel8">
    <w:name w:val="ListLabel 8"/>
    <w:qFormat/>
    <w:rPr>
      <w:rFonts w:ascii="Arial" w:hAnsi="Arial" w:eastAsia="Arial" w:cs="Arial"/>
      <w:color w:val="1A1A1A"/>
      <w:u w:val="single"/>
    </w:rPr>
  </w:style>
  <w:style w:type="character" w:styleId="ListLabel9">
    <w:name w:val="ListLabel 9"/>
    <w:qFormat/>
    <w:rPr>
      <w:rFonts w:ascii="Arial" w:hAnsi="Arial" w:eastAsia="Arial" w:cs="Arial"/>
      <w:color w:val="0000FF"/>
      <w:u w:val="single"/>
    </w:rPr>
  </w:style>
  <w:style w:type="paragraph" w:styleId="Encapalament" w:customStyle="1">
    <w:name w:val="Encapçalament"/>
    <w:basedOn w:val="Normal1"/>
    <w:next w:val="Cosdeltext"/>
    <w:qFormat/>
    <w:pPr>
      <w:keepNext w:val="true"/>
      <w:spacing w:before="240" w:after="120"/>
    </w:pPr>
    <w:rPr>
      <w:rFonts w:ascii="Liberation Sans" w:hAnsi="Liberation Sans"/>
      <w:sz w:val="28"/>
      <w:szCs w:val="28"/>
    </w:rPr>
  </w:style>
  <w:style w:type="paragraph" w:styleId="Cosdeltext">
    <w:name w:val="Body Text"/>
    <w:basedOn w:val="Normal1"/>
    <w:pPr>
      <w:spacing w:lineRule="auto" w:line="276" w:before="0" w:after="140"/>
    </w:pPr>
    <w:rPr/>
  </w:style>
  <w:style w:type="paragraph" w:styleId="Llista">
    <w:name w:val="List"/>
    <w:basedOn w:val="Cosdeltext"/>
    <w:pPr/>
    <w:rPr/>
  </w:style>
  <w:style w:type="paragraph" w:styleId="Llegenda">
    <w:name w:val="Caption"/>
    <w:basedOn w:val="Normal"/>
    <w:qFormat/>
    <w:pPr>
      <w:suppressLineNumbers/>
      <w:spacing w:before="120" w:after="120"/>
    </w:pPr>
    <w:rPr>
      <w:i/>
      <w:iCs/>
      <w:sz w:val="24"/>
      <w:szCs w:val="24"/>
    </w:rPr>
  </w:style>
  <w:style w:type="paragraph" w:styleId="Ndex" w:customStyle="1">
    <w:name w:val="Índex"/>
    <w:basedOn w:val="Normal1"/>
    <w:qFormat/>
    <w:pPr>
      <w:suppressLineNumbers/>
    </w:pPr>
    <w:rPr/>
  </w:style>
  <w:style w:type="paragraph" w:styleId="Normal1" w:default="1">
    <w:name w:val="LO-normal1"/>
    <w:qFormat/>
    <w:pPr>
      <w:widowControl/>
      <w:bidi w:val="0"/>
      <w:jc w:val="left"/>
    </w:pPr>
    <w:rPr>
      <w:rFonts w:ascii="Calibri" w:hAnsi="Calibri" w:eastAsia="Calibri" w:cs="Calibri"/>
      <w:color w:val="00000A"/>
      <w:kern w:val="0"/>
      <w:sz w:val="20"/>
      <w:szCs w:val="20"/>
      <w:lang w:val="es-ES" w:eastAsia="zh-CN" w:bidi="hi-IN"/>
    </w:rPr>
  </w:style>
  <w:style w:type="paragraph" w:styleId="Ttol">
    <w:name w:val="Title"/>
    <w:next w:val="Normal"/>
    <w:uiPriority w:val="10"/>
    <w:qFormat/>
    <w:pPr>
      <w:keepNext w:val="true"/>
      <w:keepLines/>
      <w:widowControl w:val="false"/>
      <w:spacing w:before="480" w:after="120"/>
    </w:pPr>
    <w:rPr>
      <w:rFonts w:ascii="Calibri" w:hAnsi="Calibri" w:eastAsia="Calibri" w:cs="Calibri"/>
      <w:b/>
      <w:color w:val="00000A"/>
      <w:kern w:val="0"/>
      <w:sz w:val="72"/>
      <w:szCs w:val="72"/>
      <w:lang w:val="es-ES" w:eastAsia="zh-CN" w:bidi="hi-IN"/>
    </w:rPr>
  </w:style>
  <w:style w:type="paragraph" w:styleId="Caption">
    <w:name w:val="caption"/>
    <w:basedOn w:val="Normal1"/>
    <w:qFormat/>
    <w:pPr>
      <w:suppressLineNumbers/>
      <w:spacing w:before="120" w:after="120"/>
    </w:pPr>
    <w:rPr>
      <w:i/>
      <w:iCs/>
      <w:sz w:val="24"/>
      <w:szCs w:val="24"/>
    </w:rPr>
  </w:style>
  <w:style w:type="paragraph" w:styleId="LOnormal" w:customStyle="1">
    <w:name w:val="LO-normal"/>
    <w:qFormat/>
    <w:pPr>
      <w:widowControl/>
      <w:bidi w:val="0"/>
      <w:jc w:val="left"/>
    </w:pPr>
    <w:rPr>
      <w:rFonts w:ascii="Calibri" w:hAnsi="Calibri" w:eastAsia="Calibri" w:cs="Calibri"/>
      <w:color w:val="00000A"/>
      <w:kern w:val="0"/>
      <w:sz w:val="20"/>
      <w:szCs w:val="20"/>
      <w:lang w:val="es-ES" w:eastAsia="zh-CN" w:bidi="hi-IN"/>
    </w:rPr>
  </w:style>
  <w:style w:type="paragraph" w:styleId="Subttol">
    <w:name w:val="Subtitle"/>
    <w:basedOn w:val="Normal1"/>
    <w:next w:val="Normal"/>
    <w:uiPriority w:val="11"/>
    <w:qFormat/>
    <w:pPr>
      <w:keepNext w:val="true"/>
      <w:keepLines/>
      <w:widowControl/>
      <w:pBdr/>
      <w:spacing w:lineRule="auto" w:line="240" w:before="360" w:after="80"/>
    </w:pPr>
    <w:rPr>
      <w:rFonts w:ascii="Georgia" w:hAnsi="Georgia" w:eastAsia="Georgia" w:cs="Georgia"/>
      <w:i/>
      <w:color w:val="666666"/>
      <w:sz w:val="48"/>
      <w:szCs w:val="48"/>
    </w:rPr>
  </w:style>
  <w:style w:type="paragraph" w:styleId="Capalera">
    <w:name w:val="Header"/>
    <w:basedOn w:val="Normal1"/>
    <w:pPr/>
    <w:rPr/>
  </w:style>
  <w:style w:type="paragraph" w:styleId="Peudepgina">
    <w:name w:val="Footer"/>
    <w:basedOn w:val="Normal1"/>
    <w:pPr/>
    <w:rPr/>
  </w:style>
  <w:style w:type="paragraph" w:styleId="Annotationsubject">
    <w:name w:val="annotation subject"/>
    <w:basedOn w:val="Annotationtext"/>
    <w:link w:val="AsuntodelcomentarioCar"/>
    <w:uiPriority w:val="99"/>
    <w:semiHidden/>
    <w:unhideWhenUsed/>
    <w:qFormat/>
    <w:pPr/>
    <w:rPr>
      <w:b/>
      <w:bCs/>
    </w:rPr>
  </w:style>
  <w:style w:type="paragraph" w:styleId="Annotationtext">
    <w:name w:val="annotation text"/>
    <w:basedOn w:val="Normal1"/>
    <w:link w:val="TextocomentarioCar"/>
    <w:uiPriority w:val="99"/>
    <w:semiHidden/>
    <w:unhideWhenUsed/>
    <w:qFormat/>
    <w:pPr/>
    <w:rPr/>
  </w:style>
  <w:style w:type="numbering" w:styleId="NoList" w:default="1">
    <w:name w:val="No List"/>
    <w:uiPriority w:val="99"/>
    <w:semiHidden/>
    <w:unhideWhenUsed/>
    <w:qFormat/>
  </w:style>
  <w:style w:type="table" w:default="1" w:styleId="TableNormal">
    <w:name w:val="Table Normal"/>
  </w:style>
  <w:style w:type="table" w:default="1" w:styleId="TableNormal">
    <w:name w:val="Table Normal"/>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bit.ly/ForfaitsOnlineBaqueira"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yperlink" Target="http://www.facebook.com/BaqueiraBeretEsqui" TargetMode="External"/><Relationship Id="rId10" Type="http://schemas.openxmlformats.org/officeDocument/2006/relationships/hyperlink" Target="http://www.twitter.com/baqueira_beret" TargetMode="External"/><Relationship Id="rId11" Type="http://schemas.openxmlformats.org/officeDocument/2006/relationships/hyperlink" Target="https://www.linkedin.com/company/baqueira-beret-s-a-/"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g7ahk1zF1Ti9mlx7N+P2rpmWfTtg==">AMUW2mUkqZN4tdT5KANEo5TZW5w6u8m3vHirdBMveF9B1wP3ukGJLJeKjcnCHrxt/GsZe1BY04rlwhNi87ZIR3+Yyg036uxhc6jlISz3Amsr/KMB/eZkcfayESIYoTYbGpZZxHx643NECoEhwN9+WQXYKSjit9lYc0BSdBj5zvciBiYqFB4NOsm2w+1G08/r7D6LmW5IsKHTyg3z7CQZhlSoZsvDC+unaLYrTa84qXJVfkZbgKeARh9xGnBsxGz1rPYgwyR0nGPyG2HPN4qohsOIGMMmKuGFqehPwFXcPr3zbvBphu7LkfJjk8s8K138y+hMx1rAp+llDXY/I8vmLG8e7CMWpQv7bBFumybex3iTCuUMNokq4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LibreOffice/6.0.7.3$MacOSX_X86_64 LibreOffice_project/dc89aa7a9eabfd848af146d5086077aeed2ae4a5</Application>
  <Pages>2</Pages>
  <Words>926</Words>
  <Characters>4738</Characters>
  <CharactersWithSpaces>5644</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2020-11-23T12:23:00Z</dcterms:created>
  <dc:creator>Ita Fabregas</dc:creator>
  <dc:description/>
  <dc:language>es-ES</dc:language>
  <cp:lastModifiedBy/>
  <dcterms:modified xsi:type="dcterms:W3CDTF">2020-12-22T09:16:09Z</dcterms:modified>
  <cp:revision>1</cp:revision>
  <dc:subject/>
  <dc:title/>
</cp:coreProperties>
</file>