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bookmarkStart w:id="0" w:name="__DdeLink__438_3618234681"/>
      <w:bookmarkEnd w:id="0"/>
      <w:r>
        <w:rPr>
          <w:rFonts w:cs="Arial" w:ascii="Arial" w:hAnsi="Arial"/>
          <w:color w:val="000000"/>
          <w:sz w:val="21"/>
          <w:szCs w:val="21"/>
          <w:lang w:val="es-ES"/>
        </w:rPr>
        <w:t>00 34 973 63 90 44</w:t>
      </w:r>
    </w:p>
    <w:p>
      <w:pPr>
        <w:pStyle w:val="Normal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color w:val="000000" w:themeColor="text1"/>
        </w:rPr>
      </w:pP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Nota de prensa – 8 febrero 2019</w:t>
      </w:r>
    </w:p>
    <w:p>
      <w:pPr>
        <w:pStyle w:val="Normal"/>
        <w:jc w:val="both"/>
        <w:rPr>
          <w:rFonts w:ascii="Arial" w:hAnsi="Arial" w:cs="Arial"/>
          <w:b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b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eastAsia="Verdana" w:cs="Arial" w:ascii="Arial" w:hAnsi="Arial"/>
          <w:b/>
          <w:color w:val="000000" w:themeColor="text1"/>
          <w:sz w:val="24"/>
          <w:szCs w:val="24"/>
          <w:u w:val="single"/>
          <w:lang w:val="es-ES"/>
        </w:rPr>
        <w:t>Gastronomía de altura y 160 km esquiables en Baqueira Beret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eastAsia="Verdana" w:cs="Arial" w:ascii="Arial" w:hAnsi="Arial"/>
          <w:b/>
          <w:color w:val="1B1B1B"/>
          <w:lang w:val="es-ES"/>
        </w:rPr>
        <w:t xml:space="preserve">Este fin de semana los visitantes de Baqueira Beret disfrutarán, si la meteorología lo permite, de 111 pistas abiertas, que suman 160 km de pistas, y espesores de nieve de hasta 255 cm. Además, con tanta nieve nada mejor que degustar la cocina tradicional de la Val d’Aran gracias la amplia oferta de restaurantes y bares de la estación, donde podrán cargar las pilas tras una intensa jornada </w:t>
      </w:r>
      <w:r>
        <w:rPr>
          <w:rFonts w:eastAsia="Verdana" w:cs="Arial" w:ascii="Arial" w:hAnsi="Arial"/>
          <w:b/>
          <w:color w:val="1B1B1B"/>
          <w:lang w:val="es-ES"/>
        </w:rPr>
        <w:t>de</w:t>
      </w:r>
      <w:r>
        <w:rPr>
          <w:rFonts w:eastAsia="Verdana" w:cs="Arial" w:ascii="Arial" w:hAnsi="Arial"/>
          <w:b/>
          <w:color w:val="1B1B1B"/>
          <w:lang w:val="es-ES"/>
        </w:rPr>
        <w:t xml:space="preserve"> esquí y snowboard.</w:t>
      </w:r>
    </w:p>
    <w:p>
      <w:pPr>
        <w:pStyle w:val="Normal"/>
        <w:jc w:val="both"/>
        <w:rPr>
          <w:rFonts w:ascii="Arial" w:hAnsi="Arial" w:eastAsia="Verdana" w:cs="Arial"/>
          <w:b/>
          <w:b/>
          <w:color w:val="1B1B1B"/>
          <w:lang w:val="es-ES"/>
        </w:rPr>
      </w:pPr>
      <w:r>
        <w:rPr>
          <w:rFonts w:eastAsia="Verdana" w:cs="Arial" w:ascii="Arial" w:hAnsi="Arial"/>
          <w:b/>
          <w:color w:val="1B1B1B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color w:val="0070C0"/>
          <w:lang w:val="es-ES"/>
        </w:rPr>
      </w:pPr>
      <w:r>
        <w:rPr>
          <w:rFonts w:eastAsia="Verdana" w:cs="Arial" w:ascii="Arial" w:hAnsi="Arial"/>
          <w:color w:val="1B1B1B"/>
          <w:lang w:val="es-ES"/>
        </w:rPr>
        <w:t>Un fin de semana más, Baqueira Beret se viste con sus mejores galas. Las nevadas de las últimas semanas y el constante trabajo de los técnicos de pistas permitirán abrir, si la meteorología acompaña, hasta 160 km esquiables, lo que representa 111 pistas y 36 remontes en funcionamiento, es decir, la totalidad de la estación. Esquiadores y snowboarders podrán disfrutar de espesores de nieve entre los 215 hasta los 255 cm.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b/>
          <w:b/>
          <w:color w:val="000000" w:themeColor="text1"/>
          <w:lang w:val="es-ES"/>
        </w:rPr>
      </w:pPr>
      <w:r>
        <w:rPr>
          <w:rFonts w:eastAsia="Verdana" w:cs="Arial" w:ascii="Arial" w:hAnsi="Arial"/>
          <w:b/>
          <w:color w:val="000000" w:themeColor="text1"/>
          <w:lang w:val="es-ES"/>
        </w:rPr>
        <w:t>Gastronomía en la estación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  <w:t>Pero la estación de la Val d’Aran y Valls d’Àneu es mucho más que una estación de deportes de invierno. Prueba de ello es la magnífica variedad paisajística, cultural y histórica que envuelve el valle. Pero, sobre todo, destaca por los restaurantes y bares que ofrecen un rincón especial donde degustar una gran variedad de platos típicos tradicionales que deleitan todo tipo de paladares. Cada establecimiento se caracteriza por una personalidad propia y ofrece una carta repleta de sabores y texturas diferente.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eastAsia="Verdana" w:cs="Arial" w:ascii="Arial" w:hAnsi="Arial"/>
          <w:color w:val="000000" w:themeColor="text1"/>
          <w:lang w:val="es-ES"/>
        </w:rPr>
        <w:t xml:space="preserve">La estación cuenta con un total de 25 locales de restauración y cinco de ellos se encuentran en pistas: el </w:t>
      </w:r>
      <w:r>
        <w:rPr>
          <w:rFonts w:eastAsia="Verdana" w:cs="Arial" w:ascii="Arial" w:hAnsi="Arial"/>
          <w:b/>
          <w:color w:val="000000" w:themeColor="text1"/>
          <w:lang w:val="es-ES"/>
        </w:rPr>
        <w:t>Refugi San Miguel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en Bonaigua, a más de 2.000 m de altura, cuenta con una acogedora decoración en madera blanca que combina con la chimenea. En su interior se puede ver una cervecería con una selección de bebidas Premium y de cervezas de alta calidad; el </w:t>
      </w:r>
      <w:r>
        <w:rPr>
          <w:rFonts w:eastAsia="Verdana" w:cs="Arial" w:ascii="Arial" w:hAnsi="Arial"/>
          <w:b/>
          <w:color w:val="000000" w:themeColor="text1"/>
          <w:lang w:val="es-ES"/>
        </w:rPr>
        <w:t>5J Grill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en Baqueira 1.800 goza de un ambiente rústico que escapa de la decoración tradicional propia de un 5J pero mantiene la esencia, la elegancia y la calidad de los platos. Se trata del mejor lugar para disfrutar del jamón de bellota cien por cien ibérico y de unas vistas fantásticas que recorren todo el valle; el </w:t>
      </w:r>
      <w:r>
        <w:rPr>
          <w:rFonts w:eastAsia="Verdana" w:cs="Arial" w:ascii="Arial" w:hAnsi="Arial"/>
          <w:b/>
          <w:color w:val="000000" w:themeColor="text1"/>
          <w:lang w:val="es-ES"/>
        </w:rPr>
        <w:t>Moët Winter Lounge</w:t>
      </w:r>
      <w:r>
        <w:rPr>
          <w:rFonts w:eastAsia="Verdana" w:cs="Arial" w:ascii="Arial" w:hAnsi="Arial"/>
          <w:color w:val="000000" w:themeColor="text1"/>
          <w:lang w:val="es-ES"/>
        </w:rPr>
        <w:t xml:space="preserve"> en Orri cuenta con dos espacios separados. Su solárium-terraza se convierte en una </w:t>
      </w:r>
      <w:bookmarkStart w:id="1" w:name="_GoBack"/>
      <w:bookmarkEnd w:id="1"/>
      <w:r>
        <w:rPr>
          <w:rFonts w:eastAsia="Verdana" w:cs="Arial" w:ascii="Arial" w:hAnsi="Arial"/>
          <w:color w:val="000000" w:themeColor="text1"/>
          <w:lang w:val="es-ES"/>
        </w:rPr>
        <w:t xml:space="preserve">zona chill out perfecta en los días soleados donde disfrutar de una fría copa de champagne Moët &amp; Chandon, con música ambiental de fondo con DJ propio; en el </w:t>
      </w:r>
      <w:r>
        <w:rPr>
          <w:rFonts w:eastAsia="Verdana" w:cs="Arial" w:ascii="Arial" w:hAnsi="Arial"/>
          <w:b/>
          <w:color w:val="000000" w:themeColor="text1"/>
          <w:lang w:val="es-ES"/>
        </w:rPr>
        <w:t>Restaurant Pla de Beret</w:t>
      </w:r>
      <w:r>
        <w:rPr>
          <w:rFonts w:eastAsia="Verdana" w:cs="Arial" w:ascii="Arial" w:hAnsi="Arial"/>
          <w:color w:val="000000" w:themeColor="text1"/>
          <w:lang w:val="es-ES"/>
        </w:rPr>
        <w:t>, caracterizado por su especialidad en carnes y platos típicos de la Val d’Ar</w:t>
      </w:r>
      <w:r>
        <w:rPr>
          <w:rFonts w:eastAsia="Verdana" w:cs="Arial" w:ascii="Arial" w:hAnsi="Arial"/>
          <w:color w:val="000000" w:themeColor="text1"/>
          <w:lang w:val="es-ES"/>
        </w:rPr>
        <w:t>a</w:t>
      </w:r>
      <w:r>
        <w:rPr>
          <w:rFonts w:eastAsia="Verdana" w:cs="Arial" w:ascii="Arial" w:hAnsi="Arial"/>
          <w:color w:val="000000" w:themeColor="text1"/>
          <w:lang w:val="es-ES"/>
        </w:rPr>
        <w:t xml:space="preserve">n, se respira un ambiente rústico auténtico y tradicional. Además, cuenta con una terraza en la que degustar una sesión de tapeo; y la </w:t>
      </w:r>
      <w:r>
        <w:rPr>
          <w:rFonts w:eastAsia="Verdana" w:cs="Arial" w:ascii="Arial" w:hAnsi="Arial"/>
          <w:b/>
          <w:color w:val="000000" w:themeColor="text1"/>
          <w:lang w:val="es-ES"/>
        </w:rPr>
        <w:t>Borda Lobato</w:t>
      </w:r>
      <w:r>
        <w:rPr>
          <w:rFonts w:eastAsia="Verdana" w:cs="Arial" w:ascii="Arial" w:hAnsi="Arial"/>
          <w:color w:val="000000" w:themeColor="text1"/>
          <w:lang w:val="es-ES"/>
        </w:rPr>
        <w:t xml:space="preserve"> en Baqueira 1500. 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  <w:t xml:space="preserve">En las últimas temporadas se ha ampliado la oferta après ski de la mano del </w:t>
      </w:r>
      <w:r>
        <w:rPr>
          <w:rFonts w:eastAsia="Verdana" w:cs="Arial" w:ascii="Arial" w:hAnsi="Arial"/>
          <w:b/>
          <w:color w:val="000000" w:themeColor="text1"/>
          <w:lang w:val="es-ES"/>
        </w:rPr>
        <w:t>Winebar By Viña Pomal</w:t>
      </w:r>
      <w:r>
        <w:rPr>
          <w:rFonts w:eastAsia="Verdana" w:cs="Arial" w:ascii="Arial" w:hAnsi="Arial"/>
          <w:color w:val="000000" w:themeColor="text1"/>
          <w:lang w:val="es-ES"/>
        </w:rPr>
        <w:t xml:space="preserve"> y el </w:t>
      </w:r>
      <w:r>
        <w:rPr>
          <w:rFonts w:eastAsia="Verdana" w:cs="Arial" w:ascii="Arial" w:hAnsi="Arial"/>
          <w:b/>
          <w:color w:val="000000" w:themeColor="text1"/>
          <w:lang w:val="es-ES"/>
        </w:rPr>
        <w:t>Pub Drinkery</w:t>
      </w:r>
      <w:r>
        <w:rPr>
          <w:rFonts w:eastAsia="Verdana" w:cs="Arial" w:ascii="Arial" w:hAnsi="Arial"/>
          <w:color w:val="000000" w:themeColor="text1"/>
          <w:lang w:val="es-ES"/>
        </w:rPr>
        <w:t>, ambos situados en la zona noble del Hotel Montarto en el Forum de Baqueira 1.500. Se presentan como una gran opción donde cenar y tomar algo sin tener que conducir si se está alojado a pie de pistas.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  <w:t>En la zona del Forum hay también una tienda delicatesen, Deli Baqueira, con productos de la Val d’Aran y Valls d’Àneu. Además, a lo largo de las pistas, en la terraza de Beret 1.850 y en el Baqueira Bar 1.500 hay un DJ o música en directo cada fin de semana dando al final de cada jornada un ambiente festivo que ya está creando tradición.</w:t>
      </w:r>
    </w:p>
    <w:p>
      <w:pPr>
        <w:pStyle w:val="Normal"/>
        <w:jc w:val="both"/>
        <w:rPr>
          <w:rFonts w:ascii="Arial" w:hAnsi="Arial" w:eastAsia="Verdana" w:cs="Arial"/>
          <w:color w:val="000000" w:themeColor="text1"/>
          <w:lang w:val="es-ES"/>
        </w:rPr>
      </w:pPr>
      <w:r>
        <w:rPr>
          <w:rFonts w:eastAsia="Verdana"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lang w:val="es-ES"/>
        </w:rPr>
        <w:t>Más información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rPr/>
      </w:pPr>
      <w:hyperlink r:id="rId5">
        <w:r>
          <w:rPr>
            <w:rStyle w:val="EnlacedeInternet"/>
            <w:rFonts w:cs="Arial" w:ascii="Arial" w:hAnsi="Arial"/>
            <w:color w:val="1A1A1A"/>
            <w:lang w:val="es-ES"/>
          </w:rPr>
          <w:t>prensa@baqueira.es</w:t>
        </w:r>
      </w:hyperlink>
    </w:p>
    <w:p>
      <w:pPr>
        <w:pStyle w:val="Normal"/>
        <w:rPr/>
      </w:pPr>
      <w:hyperlink r:id="rId6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www.facebook.com/BaqueiraBeretEsqui</w:t>
      </w:r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www.twitter.com/baqueira_beret</w:t>
      </w:r>
    </w:p>
    <w:p>
      <w:pPr>
        <w:pStyle w:val="Normal"/>
        <w:rPr/>
      </w:pPr>
      <w:hyperlink r:id="rId7">
        <w:r>
          <w:rPr>
            <w:rStyle w:val="EnlacedeInternet"/>
            <w:rFonts w:cs="Arial" w:ascii="Arial" w:hAnsi="Arial"/>
            <w:color w:val="1A1A1A"/>
            <w:lang w:val="es-ES"/>
          </w:rPr>
          <w:t>@baqueira_beret</w:t>
        </w:r>
      </w:hyperlink>
    </w:p>
    <w:sectPr>
      <w:headerReference w:type="default" r:id="rId8"/>
      <w:footerReference w:type="default" r:id="rId9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f3454f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EnlladInternet" w:customStyle="1">
    <w:name w:val="Enllaç d'Internet"/>
    <w:basedOn w:val="DefaultParagraphFont"/>
    <w:uiPriority w:val="99"/>
    <w:unhideWhenUsed/>
    <w:qFormat/>
    <w:rsid w:val="00442d59"/>
    <w:rPr>
      <w:color w:val="0000FF" w:themeColor="hyperlink"/>
      <w:u w:val="single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 w:customStyle="1">
    <w:name w:val="ListLabel 1"/>
    <w:qFormat/>
    <w:rPr>
      <w:rFonts w:eastAsia="Times New Roman" w:cs="Arial"/>
    </w:rPr>
  </w:style>
  <w:style w:type="character" w:styleId="ListLabel2" w:customStyle="1">
    <w:name w:val="ListLabel 2"/>
    <w:qFormat/>
    <w:rPr>
      <w:rFonts w:eastAsia="Times New Roman" w:cs="Arial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sz w:val="20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rFonts w:ascii="Arial" w:hAnsi="Arial" w:cs="Arial"/>
      <w:sz w:val="21"/>
      <w:szCs w:val="21"/>
      <w:lang w:val="es-ES"/>
    </w:rPr>
  </w:style>
  <w:style w:type="character" w:styleId="ListLabel22" w:customStyle="1">
    <w:name w:val="ListLabel 22"/>
    <w:qFormat/>
    <w:rPr>
      <w:rFonts w:ascii="Arial" w:hAnsi="Arial" w:cs="Arial"/>
      <w:lang w:val="en-US"/>
    </w:rPr>
  </w:style>
  <w:style w:type="character" w:styleId="ListLabel23" w:customStyle="1">
    <w:name w:val="ListLabel 23"/>
    <w:qFormat/>
    <w:rPr>
      <w:rFonts w:ascii="Arial" w:hAnsi="Arial" w:cs="Arial"/>
      <w:lang w:val="es-ES"/>
    </w:rPr>
  </w:style>
  <w:style w:type="character" w:styleId="ListLabel24" w:customStyle="1">
    <w:name w:val="ListLabel 24"/>
    <w:qFormat/>
    <w:rPr>
      <w:rFonts w:ascii="Arial" w:hAnsi="Arial" w:cs="Arial"/>
      <w:sz w:val="21"/>
      <w:szCs w:val="21"/>
      <w:lang w:val="es-ES"/>
    </w:rPr>
  </w:style>
  <w:style w:type="character" w:styleId="ListLabel25" w:customStyle="1">
    <w:name w:val="ListLabel 25"/>
    <w:qFormat/>
    <w:rPr>
      <w:rFonts w:ascii="Arial" w:hAnsi="Arial" w:cs="Arial"/>
      <w:lang w:val="en-US"/>
    </w:rPr>
  </w:style>
  <w:style w:type="character" w:styleId="ListLabel26" w:customStyle="1">
    <w:name w:val="ListLabel 26"/>
    <w:qFormat/>
    <w:rPr>
      <w:rFonts w:ascii="Arial" w:hAnsi="Arial" w:cs="Arial"/>
      <w:lang w:val="es-ES"/>
    </w:rPr>
  </w:style>
  <w:style w:type="character" w:styleId="ListLabel27" w:customStyle="1">
    <w:name w:val="ListLabel 27"/>
    <w:qFormat/>
    <w:rPr>
      <w:rFonts w:ascii="Arial" w:hAnsi="Arial" w:cs="Arial"/>
      <w:sz w:val="21"/>
      <w:szCs w:val="21"/>
      <w:lang w:val="es-ES"/>
    </w:rPr>
  </w:style>
  <w:style w:type="character" w:styleId="ListLabel28" w:customStyle="1">
    <w:name w:val="ListLabel 28"/>
    <w:qFormat/>
    <w:rPr>
      <w:rFonts w:ascii="Arial" w:hAnsi="Arial" w:cs="Arial"/>
      <w:lang w:val="en-US"/>
    </w:rPr>
  </w:style>
  <w:style w:type="character" w:styleId="ListLabel29" w:customStyle="1">
    <w:name w:val="ListLabel 29"/>
    <w:qFormat/>
    <w:rPr>
      <w:rFonts w:ascii="Arial" w:hAnsi="Arial" w:cs="Arial"/>
      <w:lang w:val="es-ES"/>
    </w:rPr>
  </w:style>
  <w:style w:type="character" w:styleId="ListLabel30" w:customStyle="1">
    <w:name w:val="ListLabel 30"/>
    <w:qFormat/>
    <w:rPr>
      <w:rFonts w:ascii="Arial" w:hAnsi="Arial" w:cs="Arial"/>
      <w:sz w:val="21"/>
      <w:szCs w:val="21"/>
      <w:lang w:val="es-ES"/>
    </w:rPr>
  </w:style>
  <w:style w:type="character" w:styleId="ListLabel31" w:customStyle="1">
    <w:name w:val="ListLabel 31"/>
    <w:qFormat/>
    <w:rPr>
      <w:rFonts w:ascii="Arial" w:hAnsi="Arial" w:eastAsia="Times New Roman" w:cs="Arial"/>
      <w:color w:val="000000"/>
      <w:sz w:val="21"/>
      <w:szCs w:val="21"/>
      <w:lang w:val="es-ES" w:eastAsia="es-ES" w:bidi="ar-SA"/>
    </w:rPr>
  </w:style>
  <w:style w:type="character" w:styleId="ListLabel32" w:customStyle="1">
    <w:name w:val="ListLabel 32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3" w:customStyle="1">
    <w:name w:val="ListLabel 33"/>
    <w:qFormat/>
    <w:rPr>
      <w:rFonts w:ascii="Arial" w:hAnsi="Arial" w:cs="Arial"/>
      <w:sz w:val="21"/>
      <w:szCs w:val="21"/>
      <w:lang w:val="es-ES"/>
    </w:rPr>
  </w:style>
  <w:style w:type="character" w:styleId="ListLabel34" w:customStyle="1">
    <w:name w:val="ListLabel 34"/>
    <w:qFormat/>
    <w:rPr>
      <w:rFonts w:ascii="Arial" w:hAnsi="Arial" w:cs="Arial"/>
      <w:sz w:val="21"/>
      <w:szCs w:val="21"/>
      <w:lang w:val="es-ES"/>
    </w:rPr>
  </w:style>
  <w:style w:type="character" w:styleId="ListLabel35" w:customStyle="1">
    <w:name w:val="ListLabel 35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6" w:customStyle="1">
    <w:name w:val="ListLabel 36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ListLabel37" w:customStyle="1">
    <w:name w:val="ListLabel 37"/>
    <w:qFormat/>
    <w:rPr>
      <w:rFonts w:ascii="Arial" w:hAnsi="Arial" w:cs="Arial"/>
      <w:sz w:val="21"/>
      <w:szCs w:val="21"/>
      <w:lang w:val="es-ES"/>
    </w:rPr>
  </w:style>
  <w:style w:type="character" w:styleId="ListLabel38" w:customStyle="1">
    <w:name w:val="ListLabel 38"/>
    <w:qFormat/>
    <w:rPr>
      <w:rFonts w:ascii="Arial" w:hAnsi="Arial" w:cs="Arial"/>
      <w:sz w:val="21"/>
      <w:szCs w:val="21"/>
      <w:lang w:val="es-ES"/>
    </w:rPr>
  </w:style>
  <w:style w:type="character" w:styleId="ListLabel39" w:customStyle="1">
    <w:name w:val="ListLabel 39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40" w:customStyle="1">
    <w:name w:val="ListLabel 40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Mencinsinresolver2" w:customStyle="1">
    <w:name w:val="Mención sin resolver2"/>
    <w:basedOn w:val="DefaultParagraphFont"/>
    <w:uiPriority w:val="99"/>
    <w:qFormat/>
    <w:rsid w:val="006d4ee8"/>
    <w:rPr>
      <w:color w:val="605E5C"/>
      <w:shd w:fill="E1DFDD" w:val="clear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qFormat/>
    <w:pPr>
      <w:spacing w:lineRule="auto" w:line="288" w:before="0" w:after="120"/>
    </w:pPr>
    <w:rPr/>
  </w:style>
  <w:style w:type="paragraph" w:styleId="Lista">
    <w:name w:val="List"/>
    <w:basedOn w:val="Normal"/>
    <w:pPr/>
    <w:rPr>
      <w:color w:val="00000A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palament" w:customStyle="1">
    <w:name w:val="Encapçalament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Ndex" w:customStyle="1">
    <w:name w:val="Índex"/>
    <w:basedOn w:val="Normal"/>
    <w:qFormat/>
    <w:pPr>
      <w:suppressLineNumbers/>
    </w:pPr>
    <w:rPr/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ascii="Times New Roman" w:hAnsi="Times New Roman" w:eastAsia="Cambria" w:cs="Times New Roman"/>
      <w:color w:val="00000A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LibreOffice/5.3.6.1$MacOSX_X86_64 LibreOffice_project/686f202eff87ef707079aeb7f485847613344eb7</Application>
  <Pages>2</Pages>
  <Words>600</Words>
  <Characters>2927</Characters>
  <CharactersWithSpaces>3511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2019-02-08T04:44:00Z</dcterms:created>
  <dc:creator>Toti Rosselló XCommunication</dc:creator>
  <dc:description/>
  <dc:language>es-ES</dc:language>
  <cp:lastModifiedBy/>
  <cp:lastPrinted>2012-04-11T10:13:00Z</cp:lastPrinted>
  <dcterms:modified xsi:type="dcterms:W3CDTF">2019-02-08T10:01:09Z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